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3F7FB"/>
  <w:body>
    <w:p w14:paraId="7EA24D27" w14:textId="77777777" w:rsidR="00F82719" w:rsidRPr="00146933" w:rsidRDefault="00F82719">
      <w:pPr>
        <w:rPr>
          <w:rFonts w:cstheme="minorHAnsi"/>
          <w:b/>
          <w:color w:val="FF0000"/>
          <w:sz w:val="24"/>
          <w:szCs w:val="24"/>
        </w:rPr>
      </w:pPr>
    </w:p>
    <w:p w14:paraId="3F452B43" w14:textId="77777777" w:rsidR="00FA5E30" w:rsidRPr="00146933" w:rsidRDefault="00FA5E30" w:rsidP="0077721C">
      <w:pPr>
        <w:jc w:val="center"/>
        <w:rPr>
          <w:rFonts w:cstheme="minorHAnsi"/>
          <w:b/>
          <w:color w:val="FF0000"/>
          <w:sz w:val="24"/>
          <w:szCs w:val="24"/>
        </w:rPr>
      </w:pPr>
    </w:p>
    <w:p w14:paraId="29CEDE75" w14:textId="77777777" w:rsidR="00FA5E30" w:rsidRPr="00146933" w:rsidRDefault="00FA5E30" w:rsidP="0077721C">
      <w:pPr>
        <w:jc w:val="center"/>
        <w:rPr>
          <w:rFonts w:cstheme="minorHAnsi"/>
          <w:b/>
          <w:color w:val="FF0000"/>
          <w:sz w:val="24"/>
          <w:szCs w:val="24"/>
        </w:rPr>
      </w:pPr>
    </w:p>
    <w:p w14:paraId="0038E86D" w14:textId="77777777" w:rsidR="00FA5E30" w:rsidRPr="00146933" w:rsidRDefault="00FA5E30" w:rsidP="0077721C">
      <w:pPr>
        <w:jc w:val="center"/>
        <w:rPr>
          <w:rFonts w:cstheme="minorHAnsi"/>
          <w:b/>
          <w:color w:val="FF0000"/>
          <w:sz w:val="24"/>
          <w:szCs w:val="24"/>
        </w:rPr>
      </w:pPr>
    </w:p>
    <w:p w14:paraId="223960BC" w14:textId="3AC7AC1A" w:rsidR="00F82719" w:rsidRPr="00526D20" w:rsidRDefault="008A5325" w:rsidP="0077721C">
      <w:pPr>
        <w:jc w:val="center"/>
        <w:rPr>
          <w:rFonts w:cstheme="minorHAnsi"/>
          <w:b/>
          <w:color w:val="FF0000"/>
          <w:sz w:val="24"/>
          <w:szCs w:val="24"/>
        </w:rPr>
      </w:pPr>
      <w:r w:rsidRPr="00526D20">
        <w:rPr>
          <w:rFonts w:cstheme="minorHAnsi"/>
          <w:b/>
          <w:noProof/>
          <w:color w:val="FF0000"/>
          <w:sz w:val="24"/>
          <w:szCs w:val="24"/>
          <w:lang w:eastAsia="hr-HR"/>
        </w:rPr>
        <w:drawing>
          <wp:inline distT="0" distB="0" distL="0" distR="0" wp14:anchorId="52FAE067" wp14:editId="641C1BFB">
            <wp:extent cx="5760720" cy="3840480"/>
            <wp:effectExtent l="0" t="0" r="0" b="7620"/>
            <wp:docPr id="165207835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lovna - Grad Kastav - Službene web stranic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60720" cy="3840480"/>
                    </a:xfrm>
                    <a:prstGeom prst="rect">
                      <a:avLst/>
                    </a:prstGeom>
                    <a:noFill/>
                    <a:ln>
                      <a:noFill/>
                    </a:ln>
                  </pic:spPr>
                </pic:pic>
              </a:graphicData>
            </a:graphic>
          </wp:inline>
        </w:drawing>
      </w:r>
    </w:p>
    <w:p w14:paraId="0E40DC8D" w14:textId="77777777" w:rsidR="00FA5E30" w:rsidRPr="00526D20" w:rsidRDefault="00FA5E30" w:rsidP="00F82719">
      <w:pPr>
        <w:jc w:val="center"/>
        <w:rPr>
          <w:rFonts w:cstheme="minorHAnsi"/>
          <w:b/>
          <w:color w:val="4F81BD" w:themeColor="accent1"/>
          <w:sz w:val="24"/>
          <w:szCs w:val="24"/>
        </w:rPr>
      </w:pPr>
    </w:p>
    <w:p w14:paraId="6959BD53" w14:textId="604763A7" w:rsidR="00F82719" w:rsidRPr="00526D20" w:rsidRDefault="00F82719" w:rsidP="00F82719">
      <w:pPr>
        <w:jc w:val="center"/>
        <w:rPr>
          <w:rFonts w:cstheme="minorHAnsi"/>
          <w:b/>
          <w:color w:val="4F81BD" w:themeColor="accent1"/>
          <w:sz w:val="36"/>
          <w:szCs w:val="36"/>
        </w:rPr>
      </w:pPr>
      <w:r w:rsidRPr="00526D20">
        <w:rPr>
          <w:rFonts w:cstheme="minorHAnsi"/>
          <w:b/>
          <w:color w:val="4F81BD" w:themeColor="accent1"/>
          <w:sz w:val="36"/>
          <w:szCs w:val="36"/>
        </w:rPr>
        <w:t>Vodič za građane</w:t>
      </w:r>
      <w:r w:rsidR="00572279" w:rsidRPr="00526D20">
        <w:rPr>
          <w:rFonts w:cstheme="minorHAnsi"/>
          <w:color w:val="4F81BD" w:themeColor="accent1"/>
          <w:sz w:val="36"/>
          <w:szCs w:val="36"/>
        </w:rPr>
        <w:t xml:space="preserve"> </w:t>
      </w:r>
      <w:r w:rsidR="00572279" w:rsidRPr="00526D20">
        <w:rPr>
          <w:rFonts w:cstheme="minorHAnsi"/>
          <w:b/>
          <w:color w:val="4F81BD" w:themeColor="accent1"/>
          <w:sz w:val="36"/>
          <w:szCs w:val="36"/>
        </w:rPr>
        <w:t>za 202</w:t>
      </w:r>
      <w:r w:rsidR="00982CD8" w:rsidRPr="00526D20">
        <w:rPr>
          <w:rFonts w:cstheme="minorHAnsi"/>
          <w:b/>
          <w:color w:val="4F81BD" w:themeColor="accent1"/>
          <w:sz w:val="36"/>
          <w:szCs w:val="36"/>
        </w:rPr>
        <w:t>6</w:t>
      </w:r>
      <w:r w:rsidR="00572279" w:rsidRPr="00526D20">
        <w:rPr>
          <w:rFonts w:cstheme="minorHAnsi"/>
          <w:b/>
          <w:color w:val="4F81BD" w:themeColor="accent1"/>
          <w:sz w:val="36"/>
          <w:szCs w:val="36"/>
        </w:rPr>
        <w:t>. godinu</w:t>
      </w:r>
    </w:p>
    <w:p w14:paraId="32C10A85" w14:textId="77777777" w:rsidR="00F82719" w:rsidRPr="00526D20" w:rsidRDefault="00A50060" w:rsidP="00D24D0B">
      <w:pPr>
        <w:jc w:val="center"/>
        <w:rPr>
          <w:rFonts w:cstheme="minorHAnsi"/>
          <w:b/>
          <w:color w:val="4F81BD" w:themeColor="accent1"/>
          <w:sz w:val="36"/>
          <w:szCs w:val="36"/>
        </w:rPr>
      </w:pPr>
      <w:r w:rsidRPr="00526D20">
        <w:rPr>
          <w:rFonts w:cstheme="minorHAnsi"/>
          <w:b/>
          <w:color w:val="4F81BD" w:themeColor="accent1"/>
          <w:sz w:val="36"/>
          <w:szCs w:val="36"/>
        </w:rPr>
        <w:t xml:space="preserve">Grad </w:t>
      </w:r>
      <w:r w:rsidR="006457BF" w:rsidRPr="00526D20">
        <w:rPr>
          <w:rFonts w:cstheme="minorHAnsi"/>
          <w:b/>
          <w:color w:val="4F81BD" w:themeColor="accent1"/>
          <w:sz w:val="36"/>
          <w:szCs w:val="36"/>
        </w:rPr>
        <w:t>Kastav</w:t>
      </w:r>
    </w:p>
    <w:p w14:paraId="32BD6357" w14:textId="77777777" w:rsidR="00F82719" w:rsidRPr="00526D20" w:rsidRDefault="00F82719">
      <w:pPr>
        <w:rPr>
          <w:rFonts w:cstheme="minorHAnsi"/>
          <w:b/>
          <w:color w:val="FF0000"/>
          <w:sz w:val="24"/>
          <w:szCs w:val="24"/>
        </w:rPr>
      </w:pPr>
      <w:r w:rsidRPr="00526D20">
        <w:rPr>
          <w:rFonts w:cstheme="minorHAnsi"/>
          <w:b/>
          <w:color w:val="FF0000"/>
          <w:sz w:val="24"/>
          <w:szCs w:val="24"/>
        </w:rPr>
        <w:br w:type="page"/>
      </w:r>
    </w:p>
    <w:p w14:paraId="758FFFE3" w14:textId="77777777" w:rsidR="00B00A23" w:rsidRPr="00526D20" w:rsidRDefault="00B00A23" w:rsidP="00B00A23">
      <w:pPr>
        <w:spacing w:after="0" w:line="240" w:lineRule="auto"/>
        <w:jc w:val="both"/>
        <w:rPr>
          <w:rFonts w:cstheme="minorHAnsi"/>
          <w:b/>
          <w:sz w:val="24"/>
          <w:szCs w:val="24"/>
        </w:rPr>
      </w:pPr>
      <w:r w:rsidRPr="00526D20">
        <w:rPr>
          <w:rFonts w:cstheme="minorHAnsi"/>
          <w:b/>
          <w:sz w:val="24"/>
          <w:szCs w:val="24"/>
        </w:rPr>
        <w:lastRenderedPageBreak/>
        <w:t>Poštovani građani,</w:t>
      </w:r>
    </w:p>
    <w:p w14:paraId="3058983C" w14:textId="77777777" w:rsidR="00B00A23" w:rsidRPr="00526D20" w:rsidRDefault="00B00A23" w:rsidP="00B00A23">
      <w:pPr>
        <w:spacing w:after="0" w:line="240" w:lineRule="auto"/>
        <w:jc w:val="both"/>
        <w:rPr>
          <w:rFonts w:cstheme="minorHAnsi"/>
          <w:b/>
          <w:sz w:val="24"/>
          <w:szCs w:val="24"/>
        </w:rPr>
      </w:pPr>
    </w:p>
    <w:p w14:paraId="51D4F782" w14:textId="77777777" w:rsidR="00B00A23" w:rsidRPr="00526D20" w:rsidRDefault="00B00A23" w:rsidP="00B00A23">
      <w:pPr>
        <w:spacing w:after="0" w:line="240" w:lineRule="auto"/>
        <w:jc w:val="both"/>
        <w:rPr>
          <w:rFonts w:cstheme="minorHAnsi"/>
          <w:bCs/>
          <w:sz w:val="24"/>
          <w:szCs w:val="24"/>
        </w:rPr>
      </w:pPr>
      <w:r w:rsidRPr="00526D20">
        <w:rPr>
          <w:rFonts w:cstheme="minorHAnsi"/>
          <w:bCs/>
          <w:sz w:val="24"/>
          <w:szCs w:val="24"/>
        </w:rPr>
        <w:t xml:space="preserve">predstavljamo Vam Vodič za građane </w:t>
      </w:r>
      <w:r w:rsidRPr="00526D20">
        <w:rPr>
          <w:rFonts w:cstheme="minorHAnsi"/>
          <w:b/>
          <w:bCs/>
          <w:sz w:val="24"/>
          <w:szCs w:val="24"/>
        </w:rPr>
        <w:t>za 2026. godinu</w:t>
      </w:r>
      <w:r w:rsidRPr="00526D20">
        <w:rPr>
          <w:rFonts w:cstheme="minorHAnsi"/>
          <w:bCs/>
          <w:sz w:val="24"/>
          <w:szCs w:val="24"/>
        </w:rPr>
        <w:t xml:space="preserve">. U njemu je prikazano iz kojih izvora Grad Kastav ostvaruje rashode te za koje namjene i u koje projekte ih raspoređuje. U želji za transparentnošću raspolaganja javnim novcem i boljom komunikacijom s našim građanima nastavljamo s projektom koji se nalazi na Internet stranici </w:t>
      </w:r>
      <w:hyperlink r:id="rId9" w:history="1">
        <w:r w:rsidRPr="00526D20">
          <w:rPr>
            <w:rFonts w:cstheme="minorHAnsi"/>
            <w:sz w:val="24"/>
            <w:szCs w:val="24"/>
          </w:rPr>
          <w:t>http://www.proracun.hr/</w:t>
        </w:r>
      </w:hyperlink>
      <w:r w:rsidRPr="00526D20">
        <w:rPr>
          <w:rFonts w:cstheme="minorHAnsi"/>
          <w:bCs/>
          <w:sz w:val="24"/>
          <w:szCs w:val="24"/>
        </w:rPr>
        <w:t xml:space="preserve"> te na našoj službenoj internetskoj stranici </w:t>
      </w:r>
      <w:hyperlink r:id="rId10" w:history="1">
        <w:r w:rsidRPr="00526D20">
          <w:rPr>
            <w:rStyle w:val="Hiperveza"/>
            <w:rFonts w:cstheme="minorHAnsi"/>
            <w:bCs/>
            <w:sz w:val="24"/>
            <w:szCs w:val="24"/>
          </w:rPr>
          <w:t>https://kastav.hr/</w:t>
        </w:r>
      </w:hyperlink>
      <w:r w:rsidRPr="00526D20">
        <w:rPr>
          <w:rFonts w:cstheme="minorHAnsi"/>
          <w:bCs/>
          <w:sz w:val="24"/>
          <w:szCs w:val="24"/>
        </w:rPr>
        <w:t xml:space="preserve"> kao i kroz portal </w:t>
      </w:r>
      <w:r w:rsidRPr="00526D20">
        <w:rPr>
          <w:rFonts w:cstheme="minorHAnsi"/>
          <w:b/>
          <w:bCs/>
          <w:sz w:val="24"/>
          <w:szCs w:val="24"/>
        </w:rPr>
        <w:t>Kastav – Otvoreni grad</w:t>
      </w:r>
      <w:r w:rsidRPr="00526D20">
        <w:rPr>
          <w:rFonts w:cstheme="minorHAnsi"/>
          <w:bCs/>
          <w:sz w:val="24"/>
          <w:szCs w:val="24"/>
        </w:rPr>
        <w:t xml:space="preserve"> </w:t>
      </w:r>
      <w:hyperlink r:id="rId11" w:history="1">
        <w:r w:rsidRPr="00526D20">
          <w:rPr>
            <w:rStyle w:val="Hiperveza"/>
            <w:rFonts w:cstheme="minorHAnsi"/>
            <w:bCs/>
            <w:sz w:val="24"/>
            <w:szCs w:val="24"/>
          </w:rPr>
          <w:t>https://proracun.kastav.otvorenigrad.hr/</w:t>
        </w:r>
      </w:hyperlink>
      <w:r w:rsidRPr="00526D20">
        <w:rPr>
          <w:rFonts w:cstheme="minorHAnsi"/>
          <w:bCs/>
          <w:sz w:val="24"/>
          <w:szCs w:val="24"/>
        </w:rPr>
        <w:t xml:space="preserve"> gdje će biti objavljen Proračun Grada Kastva u malom kao i njegove izmjene i dopune tijekom godine.</w:t>
      </w:r>
    </w:p>
    <w:p w14:paraId="72281B87" w14:textId="77777777" w:rsidR="00B00A23" w:rsidRPr="00526D20" w:rsidRDefault="00B00A23" w:rsidP="00B00A23">
      <w:pPr>
        <w:spacing w:after="0" w:line="240" w:lineRule="auto"/>
        <w:jc w:val="both"/>
        <w:rPr>
          <w:rFonts w:cstheme="minorHAnsi"/>
          <w:bCs/>
          <w:sz w:val="24"/>
          <w:szCs w:val="24"/>
        </w:rPr>
      </w:pPr>
    </w:p>
    <w:p w14:paraId="07B4FA11" w14:textId="77777777" w:rsidR="00B00A23" w:rsidRPr="00526D20" w:rsidRDefault="00B00A23" w:rsidP="00B00A23">
      <w:pPr>
        <w:spacing w:line="240" w:lineRule="auto"/>
        <w:jc w:val="both"/>
        <w:rPr>
          <w:rFonts w:cstheme="minorHAnsi"/>
          <w:bCs/>
          <w:sz w:val="24"/>
          <w:szCs w:val="24"/>
        </w:rPr>
      </w:pPr>
      <w:r w:rsidRPr="00526D20">
        <w:rPr>
          <w:rFonts w:cstheme="minorHAnsi"/>
          <w:bCs/>
          <w:sz w:val="24"/>
          <w:szCs w:val="24"/>
        </w:rPr>
        <w:t>Ukupni rashodi i izdaci Grada Kastva za 2026. godinu planirani su u iznosu od 22,5 milijuna eura.</w:t>
      </w:r>
    </w:p>
    <w:p w14:paraId="44EA0091" w14:textId="77777777" w:rsidR="00B00A23" w:rsidRPr="00526D20" w:rsidRDefault="00B00A23" w:rsidP="00B00A23">
      <w:pPr>
        <w:shd w:val="clear" w:color="auto" w:fill="F6F9FC"/>
        <w:spacing w:before="240" w:after="0"/>
        <w:jc w:val="both"/>
        <w:rPr>
          <w:rFonts w:cstheme="minorHAnsi"/>
          <w:bCs/>
          <w:color w:val="000000" w:themeColor="text1"/>
          <w:sz w:val="24"/>
          <w:szCs w:val="24"/>
        </w:rPr>
      </w:pPr>
      <w:r w:rsidRPr="00526D20">
        <w:rPr>
          <w:rFonts w:cstheme="minorHAnsi"/>
          <w:bCs/>
          <w:color w:val="000000" w:themeColor="text1"/>
          <w:sz w:val="24"/>
          <w:szCs w:val="24"/>
        </w:rPr>
        <w:t>Grad Kastav i nadalje nastavlja sa značajnim izdvajanjima proračunskih sredstava za djecu i mlade, kroz financiranje predškolskog odgoja te potpore učenicima i njihovim roditeljima kroz različite oblike subvencija i potpora. Za redovite programe DV Vladimir Nazor osigurava se 3 milijuna eura te dodatnih 500.000 eura za sufinanciranje cijene privatnih vrtića te oslobođenja po različitim pravima. Kao i ranijih godina osiguravaju se i sredstva za provedbu programa produženog boravka u školi u Kastvu te sufinanciranje produženog boravka u riječkim školama kao i sufinanciranje prijevoza za učenike i studente te stipendiranje istih, sve zajedno više od 300 tisuća eura. Za sve učenike osnovne škole sufinancirat će se radne bilježnice. Dodatno se osigurava za održavanje zgrada vrtića 70.000 eura i uređenje školskog dvorišta 80.000 eura kako bi i uvjeti boravka bili čim kvalitetniji i ugodniji. Grad Kastav izvršio je i prijavu dva projekta čija se realizacija očekuje u 2026. godini, jedan namijenjen djeci do 4. razreda osnovne škole za provedbu različitih radionica i edukacija te drugi Erasmus projekt kojim se planira daljnji set aktivnosti za mlade temeljem donesenog Lokalnog programa.</w:t>
      </w:r>
    </w:p>
    <w:p w14:paraId="6024A2D3" w14:textId="77777777" w:rsidR="00B00A23" w:rsidRPr="00526D20" w:rsidRDefault="00B00A23" w:rsidP="00B00A23">
      <w:pPr>
        <w:shd w:val="clear" w:color="auto" w:fill="F6F9FC"/>
        <w:jc w:val="both"/>
        <w:rPr>
          <w:rFonts w:cstheme="minorHAnsi"/>
          <w:bCs/>
          <w:color w:val="000000" w:themeColor="text1"/>
          <w:sz w:val="24"/>
          <w:szCs w:val="24"/>
        </w:rPr>
      </w:pPr>
      <w:r w:rsidRPr="00526D20">
        <w:rPr>
          <w:rFonts w:cstheme="minorHAnsi"/>
          <w:bCs/>
          <w:color w:val="000000" w:themeColor="text1"/>
          <w:sz w:val="24"/>
          <w:szCs w:val="24"/>
        </w:rPr>
        <w:t xml:space="preserve">Realizacija socijalnog i zdravstvenog programa namijenjenog najpotrebitijim skupinama društva planira se u iznosu 483 tisuća eura te dodatnih 63.854 </w:t>
      </w:r>
      <w:proofErr w:type="spellStart"/>
      <w:r w:rsidRPr="00526D20">
        <w:rPr>
          <w:rFonts w:cstheme="minorHAnsi"/>
          <w:bCs/>
          <w:color w:val="000000" w:themeColor="text1"/>
          <w:sz w:val="24"/>
          <w:szCs w:val="24"/>
        </w:rPr>
        <w:t>eur</w:t>
      </w:r>
      <w:proofErr w:type="spellEnd"/>
      <w:r w:rsidRPr="00526D20">
        <w:rPr>
          <w:rFonts w:cstheme="minorHAnsi"/>
          <w:bCs/>
          <w:color w:val="000000" w:themeColor="text1"/>
          <w:sz w:val="24"/>
          <w:szCs w:val="24"/>
        </w:rPr>
        <w:t xml:space="preserve"> kroz sredstva za Crveni križ. Sufinancirat će se preventivni zdravstveni pregledi za građane kao i rad savjetovališta za djecu, mlade, brak i obitelji, terapije za djecu s teškoćama itd.. Za umirovljenike s nižim mirovinama i dalje će se isplaćivati naknada uoči Uskrsa i Božića uz povećanje iznosa i praga za ostvarenje prava već od Božića u 2025. godini. Očekuje se i kvalitetnija usluga </w:t>
      </w:r>
      <w:proofErr w:type="spellStart"/>
      <w:r w:rsidRPr="00526D20">
        <w:rPr>
          <w:rFonts w:cstheme="minorHAnsi"/>
          <w:bCs/>
          <w:color w:val="000000" w:themeColor="text1"/>
          <w:sz w:val="24"/>
          <w:szCs w:val="24"/>
        </w:rPr>
        <w:t>gerontodomaćica</w:t>
      </w:r>
      <w:proofErr w:type="spellEnd"/>
      <w:r w:rsidRPr="00526D20">
        <w:rPr>
          <w:rFonts w:cstheme="minorHAnsi"/>
          <w:bCs/>
          <w:color w:val="000000" w:themeColor="text1"/>
          <w:sz w:val="24"/>
          <w:szCs w:val="24"/>
        </w:rPr>
        <w:t xml:space="preserve"> u suradnji s Crvenim </w:t>
      </w:r>
      <w:proofErr w:type="spellStart"/>
      <w:r w:rsidRPr="00526D20">
        <w:rPr>
          <w:rFonts w:cstheme="minorHAnsi"/>
          <w:bCs/>
          <w:color w:val="000000" w:themeColor="text1"/>
          <w:sz w:val="24"/>
          <w:szCs w:val="24"/>
        </w:rPr>
        <w:t>križom</w:t>
      </w:r>
      <w:proofErr w:type="spellEnd"/>
      <w:r w:rsidRPr="00526D20">
        <w:rPr>
          <w:rFonts w:cstheme="minorHAnsi"/>
          <w:bCs/>
          <w:color w:val="000000" w:themeColor="text1"/>
          <w:sz w:val="24"/>
          <w:szCs w:val="24"/>
        </w:rPr>
        <w:t>. Planira se i ponovno uvođenje tečaja za trudnice kao i nastavak financiranja prijevoza onkoloških bolesnika.</w:t>
      </w:r>
    </w:p>
    <w:p w14:paraId="788764EC" w14:textId="77777777" w:rsidR="00B00A23" w:rsidRPr="00526D20" w:rsidRDefault="00B00A23" w:rsidP="00B00A23">
      <w:pPr>
        <w:shd w:val="clear" w:color="auto" w:fill="F6F9FC"/>
        <w:spacing w:before="240" w:after="0"/>
        <w:jc w:val="both"/>
        <w:rPr>
          <w:rFonts w:cstheme="minorHAnsi"/>
          <w:bCs/>
          <w:color w:val="000000" w:themeColor="text1"/>
          <w:sz w:val="24"/>
          <w:szCs w:val="24"/>
        </w:rPr>
      </w:pPr>
      <w:r w:rsidRPr="00526D20">
        <w:rPr>
          <w:rFonts w:cstheme="minorHAnsi"/>
          <w:bCs/>
          <w:color w:val="000000" w:themeColor="text1"/>
          <w:sz w:val="24"/>
          <w:szCs w:val="24"/>
        </w:rPr>
        <w:t>Aktivno se radi i na pripremi bitnih strateških projekata za Grad i zajednicu. Nakon osiguranja financiranja putem sredstava iz NPOO-a očekuje se početak izgradnje nove škole u Rešetarima za učenike 1.-8. razreda.</w:t>
      </w:r>
    </w:p>
    <w:p w14:paraId="7D379DA1" w14:textId="77777777" w:rsidR="00B00A23" w:rsidRPr="00526D20" w:rsidRDefault="00B00A23" w:rsidP="00B00A23">
      <w:pPr>
        <w:shd w:val="clear" w:color="auto" w:fill="F6F9FC"/>
        <w:spacing w:after="0"/>
        <w:jc w:val="both"/>
        <w:rPr>
          <w:rFonts w:cstheme="minorHAnsi"/>
          <w:bCs/>
          <w:color w:val="000000" w:themeColor="text1"/>
          <w:sz w:val="24"/>
          <w:szCs w:val="24"/>
        </w:rPr>
      </w:pPr>
      <w:r w:rsidRPr="00526D20">
        <w:rPr>
          <w:rFonts w:cstheme="minorHAnsi"/>
          <w:bCs/>
          <w:color w:val="000000" w:themeColor="text1"/>
          <w:sz w:val="24"/>
          <w:szCs w:val="24"/>
        </w:rPr>
        <w:t>Za projekt javne garaže planira se rješavanje preostalog dijela imovinsko-pravnih odnosa te izrada projektne i studijske dokumentacije.</w:t>
      </w:r>
    </w:p>
    <w:p w14:paraId="59A718E8" w14:textId="77777777" w:rsidR="00B00A23" w:rsidRPr="00526D20" w:rsidRDefault="00B00A23" w:rsidP="00B00A23">
      <w:pPr>
        <w:shd w:val="clear" w:color="auto" w:fill="F6F9FC"/>
        <w:spacing w:after="0"/>
        <w:jc w:val="both"/>
        <w:rPr>
          <w:rFonts w:cstheme="minorHAnsi"/>
          <w:bCs/>
          <w:color w:val="000000" w:themeColor="text1"/>
          <w:sz w:val="24"/>
          <w:szCs w:val="24"/>
        </w:rPr>
      </w:pPr>
      <w:r w:rsidRPr="00526D20">
        <w:rPr>
          <w:rFonts w:cstheme="minorHAnsi"/>
          <w:bCs/>
          <w:color w:val="000000" w:themeColor="text1"/>
          <w:sz w:val="24"/>
          <w:szCs w:val="24"/>
        </w:rPr>
        <w:t xml:space="preserve">Na listi projekata Urbane aglomeracije Rijeka za financiranje u razdoblju 2021.-2027. nalaze se dva projekta čija se prijava za sufinanciranje planira tijekom 2026. godine. To su projekt Centra kulture za kojeg se planira završetak izrade projektne dokumentacije te projekt uređenja </w:t>
      </w:r>
      <w:r w:rsidRPr="00526D20">
        <w:rPr>
          <w:rFonts w:cstheme="minorHAnsi"/>
          <w:bCs/>
          <w:color w:val="000000" w:themeColor="text1"/>
          <w:sz w:val="24"/>
          <w:szCs w:val="24"/>
        </w:rPr>
        <w:lastRenderedPageBreak/>
        <w:t>pješačkih i biciklističkih staza koji se planira u partnerstvu s Općinom Klana, a kroz koji bi se između ostalog trebao urediti i Trg Istarske vile u staroj gradskoj jezgri.</w:t>
      </w:r>
    </w:p>
    <w:p w14:paraId="7A735A03" w14:textId="77777777" w:rsidR="00B00A23" w:rsidRPr="00526D20" w:rsidRDefault="00B00A23" w:rsidP="00B00A23">
      <w:pPr>
        <w:shd w:val="clear" w:color="auto" w:fill="F6F9FC"/>
        <w:spacing w:after="0"/>
        <w:jc w:val="both"/>
        <w:rPr>
          <w:rFonts w:cstheme="minorHAnsi"/>
          <w:bCs/>
          <w:color w:val="000000" w:themeColor="text1"/>
          <w:sz w:val="24"/>
          <w:szCs w:val="24"/>
        </w:rPr>
      </w:pPr>
    </w:p>
    <w:p w14:paraId="36512E36" w14:textId="77777777" w:rsidR="00B00A23" w:rsidRPr="00526D20" w:rsidRDefault="00B00A23" w:rsidP="00B00A23">
      <w:pPr>
        <w:shd w:val="clear" w:color="auto" w:fill="F6F9FC"/>
        <w:spacing w:after="0"/>
        <w:jc w:val="both"/>
        <w:rPr>
          <w:rFonts w:cstheme="minorHAnsi"/>
          <w:bCs/>
          <w:color w:val="000000" w:themeColor="text1"/>
          <w:sz w:val="24"/>
          <w:szCs w:val="24"/>
        </w:rPr>
      </w:pPr>
      <w:r w:rsidRPr="00526D20">
        <w:rPr>
          <w:rFonts w:cstheme="minorHAnsi"/>
          <w:bCs/>
          <w:color w:val="000000" w:themeColor="text1"/>
          <w:sz w:val="24"/>
          <w:szCs w:val="24"/>
        </w:rPr>
        <w:t>Daljnje poboljšanje uvjeta primarne zdravstvene zaštite očekuje se kroz planiranu realizaciju projekta novog Doma zdravlja za koji se očekuje rješavanje pitanja lokacije te potom izrada projektne dokumentacije za što je osigurano 300 tisuća eura.</w:t>
      </w:r>
    </w:p>
    <w:p w14:paraId="636690AD" w14:textId="77777777" w:rsidR="00B00A23" w:rsidRPr="00526D20" w:rsidRDefault="00B00A23" w:rsidP="00B00A23">
      <w:pPr>
        <w:shd w:val="clear" w:color="auto" w:fill="F6F9FC"/>
        <w:spacing w:before="240" w:after="0"/>
        <w:jc w:val="both"/>
        <w:rPr>
          <w:rFonts w:cstheme="minorHAnsi"/>
          <w:bCs/>
          <w:color w:val="000000" w:themeColor="text1"/>
          <w:sz w:val="24"/>
          <w:szCs w:val="24"/>
        </w:rPr>
      </w:pPr>
      <w:r w:rsidRPr="00526D20">
        <w:rPr>
          <w:rFonts w:cstheme="minorHAnsi"/>
          <w:bCs/>
          <w:color w:val="000000" w:themeColor="text1"/>
          <w:sz w:val="24"/>
          <w:szCs w:val="24"/>
        </w:rPr>
        <w:t>U provedbi su i dva višegodišnja projekta prekogranične suradnje Interreg HR-SLO kojih je nositelj i vodeći partner Grad Kastav, a koji se sufinanciraju bespovratnim sredstvima u iznosu 90%. Kroz projekt ZeleNatura planira se završetak uređenja 3 pilot lokacije te provedba edukativnih i drugih aktivnosti za građane. Drugi projekt Terra Gothica Incognita uključuje aktivnosti sanacije, uređenja i opremanja Interpretacijskog centra "Putevima Vincenta i Ivana iz Kastva". Ovaj projekt obuhvaća sanaciju dijela gradskog bedema, osmišljavanje, nabavu i postavljanje elemenata interpretacijskog postava, kao i organizaciju edukacija i stručnog usavršavanja za turističke vodiče i druge stručne suradnike. Također, provodit će se promotivne aktivnosti usmjerene na domaće i strane posjetitelje.</w:t>
      </w:r>
    </w:p>
    <w:p w14:paraId="70C92C7D" w14:textId="77777777" w:rsidR="00B00A23" w:rsidRPr="00526D20" w:rsidRDefault="00B00A23" w:rsidP="00B00A23">
      <w:pPr>
        <w:shd w:val="clear" w:color="auto" w:fill="F6F9FC"/>
        <w:spacing w:before="240" w:after="0"/>
        <w:jc w:val="both"/>
        <w:rPr>
          <w:rFonts w:cstheme="minorHAnsi"/>
          <w:bCs/>
          <w:color w:val="000000" w:themeColor="text1"/>
          <w:sz w:val="24"/>
          <w:szCs w:val="24"/>
        </w:rPr>
      </w:pPr>
      <w:r w:rsidRPr="00526D20">
        <w:rPr>
          <w:rFonts w:cstheme="minorHAnsi"/>
          <w:color w:val="000000" w:themeColor="text1"/>
          <w:sz w:val="24"/>
          <w:szCs w:val="24"/>
          <w:lang w:eastAsia="hr-HR"/>
        </w:rPr>
        <w:t xml:space="preserve">Nastavlja se i višegodišnji projekt izgradnje kanalizacije i vodoopskrbne mreže kroz </w:t>
      </w:r>
      <w:r w:rsidRPr="00526D20">
        <w:rPr>
          <w:rFonts w:cstheme="minorHAnsi"/>
          <w:color w:val="000000" w:themeColor="text1"/>
          <w:sz w:val="24"/>
          <w:szCs w:val="24"/>
        </w:rPr>
        <w:t>projekt „Poboljšanje vodno-komunalne infrastrukture na području aglomeracije Rijeka” nositelj kojega je KD VIK. Grad je osigurao sredstva za praćenje investicije kroz oborinsku odvodnju na više lokacija kao i sredstva za širenje vodovodnih ogranaka.</w:t>
      </w:r>
    </w:p>
    <w:p w14:paraId="70BCA9F9" w14:textId="77777777" w:rsidR="00B00A23" w:rsidRPr="00526D20" w:rsidRDefault="00B00A23" w:rsidP="00B00A23">
      <w:pPr>
        <w:shd w:val="clear" w:color="auto" w:fill="F6F9FC"/>
        <w:spacing w:before="240" w:after="0"/>
        <w:jc w:val="both"/>
        <w:rPr>
          <w:rFonts w:cstheme="minorHAnsi"/>
          <w:bCs/>
          <w:color w:val="000000" w:themeColor="text1"/>
          <w:sz w:val="24"/>
          <w:szCs w:val="24"/>
        </w:rPr>
      </w:pPr>
      <w:r w:rsidRPr="00526D20">
        <w:rPr>
          <w:rFonts w:cstheme="minorHAnsi"/>
          <w:bCs/>
          <w:color w:val="000000" w:themeColor="text1"/>
          <w:sz w:val="24"/>
          <w:szCs w:val="24"/>
        </w:rPr>
        <w:t xml:space="preserve">Značajna sredstva planiraju se za održavanje te daljnju izgradnju komunalne infrastrukture s ciljem unapređenja kvalitete života svih građana, ukupno 6,5 milijuna eura. Kao i ranijih godina proveden je javni poziv za građane „Imam prijedlog“ putem kojeg su se mogli dostaviti prijedlozi manjih komunalnih zahvata, veliki broj kojih je i uvršten u proračun za 2026. godinu. U 2026. godini planira se značajnije povećanje ulaganja u održavanje komunalne infrastrukture uslijed povećanih potreba na terenu (nove zelene površine, dječja igrališta, povećanje intenziteta čišćenja javnih površina, proširenje JR i nerazvrstanih cesta itd.). Slijedom toga, povećana je vrijednost boda za obračun komunalne naknade kao najvažnijeg izvora financiranja za tu namjenu. Ukupno se za održavanje izdvaja 1,3 milijuna eura. Program gradnje komunalne infrastrukture planira daljnja ulaganja u nerazvrstane ceste (oko 1,5 milijuna eura) od čega je najveći dio za završetak izgradnje ceste Ćikovići-111. brigada te asfaltiranje i uređenje više nerazvrstanih cesta na području Grada. Za uređenje pješačkih površina i nogostupa planira se oko 650 tisuća eura kao i izrada projektne dokumentacije za Trg Matka </w:t>
      </w:r>
      <w:proofErr w:type="spellStart"/>
      <w:r w:rsidRPr="00526D20">
        <w:rPr>
          <w:rFonts w:cstheme="minorHAnsi"/>
          <w:bCs/>
          <w:color w:val="000000" w:themeColor="text1"/>
          <w:sz w:val="24"/>
          <w:szCs w:val="24"/>
        </w:rPr>
        <w:t>Laginje</w:t>
      </w:r>
      <w:proofErr w:type="spellEnd"/>
      <w:r w:rsidRPr="00526D20">
        <w:rPr>
          <w:rFonts w:cstheme="minorHAnsi"/>
          <w:bCs/>
          <w:color w:val="000000" w:themeColor="text1"/>
          <w:sz w:val="24"/>
          <w:szCs w:val="24"/>
        </w:rPr>
        <w:t xml:space="preserve"> i Trg Belveder. Osiguravaju se i sredstva kapitalne pomoći ŽUC-u za nogostup u </w:t>
      </w:r>
      <w:proofErr w:type="spellStart"/>
      <w:r w:rsidRPr="00526D20">
        <w:rPr>
          <w:rFonts w:cstheme="minorHAnsi"/>
          <w:bCs/>
          <w:color w:val="000000" w:themeColor="text1"/>
          <w:sz w:val="24"/>
          <w:szCs w:val="24"/>
        </w:rPr>
        <w:t>Tometićima</w:t>
      </w:r>
      <w:proofErr w:type="spellEnd"/>
      <w:r w:rsidRPr="00526D20">
        <w:rPr>
          <w:rFonts w:cstheme="minorHAnsi"/>
          <w:bCs/>
          <w:color w:val="000000" w:themeColor="text1"/>
          <w:sz w:val="24"/>
          <w:szCs w:val="24"/>
        </w:rPr>
        <w:t xml:space="preserve"> u iznosu 150 tisuća eura.</w:t>
      </w:r>
    </w:p>
    <w:p w14:paraId="10D1AB53" w14:textId="77777777" w:rsidR="00B00A23" w:rsidRPr="00526D20" w:rsidRDefault="00B00A23" w:rsidP="00B00A23">
      <w:pPr>
        <w:shd w:val="clear" w:color="auto" w:fill="F6F9FC"/>
        <w:spacing w:before="240" w:after="0"/>
        <w:jc w:val="both"/>
        <w:rPr>
          <w:rFonts w:cstheme="minorHAnsi"/>
          <w:bCs/>
          <w:color w:val="000000" w:themeColor="text1"/>
          <w:sz w:val="24"/>
          <w:szCs w:val="24"/>
        </w:rPr>
      </w:pPr>
      <w:r w:rsidRPr="00526D20">
        <w:rPr>
          <w:rFonts w:cstheme="minorHAnsi"/>
          <w:bCs/>
          <w:color w:val="000000" w:themeColor="text1"/>
          <w:sz w:val="24"/>
          <w:szCs w:val="24"/>
        </w:rPr>
        <w:t xml:space="preserve">Osiguravaju se i sredstva za širenje javne rasvjete na lokaciji </w:t>
      </w:r>
      <w:proofErr w:type="spellStart"/>
      <w:r w:rsidRPr="00526D20">
        <w:rPr>
          <w:rFonts w:cstheme="minorHAnsi"/>
          <w:bCs/>
          <w:color w:val="000000" w:themeColor="text1"/>
          <w:sz w:val="24"/>
          <w:szCs w:val="24"/>
        </w:rPr>
        <w:t>Škrlji</w:t>
      </w:r>
      <w:proofErr w:type="spellEnd"/>
      <w:r w:rsidRPr="00526D20">
        <w:rPr>
          <w:rFonts w:cstheme="minorHAnsi"/>
          <w:bCs/>
          <w:color w:val="000000" w:themeColor="text1"/>
          <w:sz w:val="24"/>
          <w:szCs w:val="24"/>
        </w:rPr>
        <w:t xml:space="preserve"> te modernizaciju javne rasvjete u staroj jezgri za što je izvršena prijava na javni poziv Ministarstva kulture.</w:t>
      </w:r>
    </w:p>
    <w:p w14:paraId="56A637FD" w14:textId="77777777" w:rsidR="00B00A23" w:rsidRPr="00526D20" w:rsidRDefault="00B00A23" w:rsidP="00B00A23">
      <w:pPr>
        <w:shd w:val="clear" w:color="auto" w:fill="F6F9FC"/>
        <w:spacing w:before="240" w:after="0"/>
        <w:jc w:val="both"/>
        <w:rPr>
          <w:rFonts w:cstheme="minorHAnsi"/>
          <w:bCs/>
          <w:color w:val="000000" w:themeColor="text1"/>
          <w:sz w:val="24"/>
          <w:szCs w:val="24"/>
        </w:rPr>
      </w:pPr>
      <w:r w:rsidRPr="00526D20">
        <w:rPr>
          <w:rFonts w:cstheme="minorHAnsi"/>
          <w:bCs/>
          <w:color w:val="000000" w:themeColor="text1"/>
          <w:sz w:val="24"/>
          <w:szCs w:val="24"/>
        </w:rPr>
        <w:lastRenderedPageBreak/>
        <w:t>Značajan fokus stavlja se i na uređenje javnih zelenih površina, dječjih i sportskih igrališta za što se osigurava 250 tisuća eura, a očekuje se i prijava većeg projekta na javni poziv za projekte zelene infrastrukture.</w:t>
      </w:r>
    </w:p>
    <w:p w14:paraId="41BEBE86" w14:textId="77777777" w:rsidR="00B00A23" w:rsidRPr="00526D20" w:rsidRDefault="00B00A23" w:rsidP="00B00A23">
      <w:pPr>
        <w:shd w:val="clear" w:color="auto" w:fill="F6F9FC"/>
        <w:spacing w:before="240" w:after="0"/>
        <w:jc w:val="both"/>
        <w:rPr>
          <w:rFonts w:cstheme="minorHAnsi"/>
          <w:bCs/>
          <w:color w:val="000000" w:themeColor="text1"/>
          <w:sz w:val="24"/>
          <w:szCs w:val="24"/>
        </w:rPr>
      </w:pPr>
      <w:r w:rsidRPr="00526D20">
        <w:rPr>
          <w:rFonts w:cstheme="minorHAnsi"/>
          <w:bCs/>
          <w:color w:val="000000" w:themeColor="text1"/>
          <w:sz w:val="24"/>
          <w:szCs w:val="24"/>
        </w:rPr>
        <w:t xml:space="preserve">Uz navedene komunalne zahvate planiraju se i značajna sredstva u sinergiji s Općinom Viškovo za nastavak ulaganja na Novom groblju Kastav u vidu proširenja mrtvačnice, izgradnju ogradnog zida i zelenila te završetak izgradnje 3 faze ukopnih polja koja je započela krajem 2025. godine. Ukupna izdvajanja iznose 1,9 milijuna eura od čega Općina Viškovo sudjeluje s više od milijun eura. Upravljanje se vrši putem zajedničkog komunalnog društva za koje se osiguravaju sredstva za redovno poslovanje i nabavu opreme. </w:t>
      </w:r>
    </w:p>
    <w:p w14:paraId="4D9FFDCF" w14:textId="77777777" w:rsidR="00B00A23" w:rsidRPr="00526D20" w:rsidRDefault="00B00A23" w:rsidP="00B00A23">
      <w:pPr>
        <w:shd w:val="clear" w:color="auto" w:fill="F6F9FC"/>
        <w:spacing w:before="240" w:after="0"/>
        <w:jc w:val="both"/>
        <w:rPr>
          <w:rFonts w:cstheme="minorHAnsi"/>
          <w:bCs/>
          <w:color w:val="000000" w:themeColor="text1"/>
          <w:sz w:val="24"/>
          <w:szCs w:val="24"/>
        </w:rPr>
      </w:pPr>
      <w:r w:rsidRPr="00526D20">
        <w:rPr>
          <w:rFonts w:cstheme="minorHAnsi"/>
          <w:bCs/>
          <w:color w:val="000000" w:themeColor="text1"/>
          <w:sz w:val="24"/>
          <w:szCs w:val="24"/>
        </w:rPr>
        <w:t xml:space="preserve">Poduzetnici su ključni čimbenik u razvoju i napretku našeg Grada, stoga se nastavlja s potporama za gospodarski razvoj uz planirana dodatna sredstva za poljoprivrednike. </w:t>
      </w:r>
    </w:p>
    <w:p w14:paraId="0DD8D3F5" w14:textId="77777777" w:rsidR="00B00A23" w:rsidRPr="00526D20" w:rsidRDefault="00B00A23" w:rsidP="00B00A23">
      <w:pPr>
        <w:shd w:val="clear" w:color="auto" w:fill="F6F9FC"/>
        <w:spacing w:before="240" w:after="0"/>
        <w:jc w:val="both"/>
        <w:rPr>
          <w:rFonts w:cstheme="minorHAnsi"/>
          <w:bCs/>
          <w:color w:val="000000" w:themeColor="text1"/>
          <w:sz w:val="24"/>
          <w:szCs w:val="24"/>
        </w:rPr>
      </w:pPr>
      <w:r w:rsidRPr="00526D20">
        <w:rPr>
          <w:rFonts w:cstheme="minorHAnsi"/>
          <w:bCs/>
          <w:color w:val="000000" w:themeColor="text1"/>
          <w:sz w:val="24"/>
          <w:szCs w:val="24"/>
        </w:rPr>
        <w:t xml:space="preserve">Očuvanje povijesti, kulture i tradicije jedan je od fokusa Grada. U narednoj godini, u suradnji s Turističkom zajednicom Grada Kastva i Općine Klana radit će se na daljnjem unapređenju manifestacija. Svoj doprinos kroz realizaciju različitih aktivnosti dat će i udruge i ustanove iz područja kulture za koje se planiraju veća izdvajanja. </w:t>
      </w:r>
    </w:p>
    <w:p w14:paraId="524804BE" w14:textId="77777777" w:rsidR="00B00A23" w:rsidRPr="00526D20" w:rsidRDefault="00B00A23" w:rsidP="00B00A23">
      <w:pPr>
        <w:shd w:val="clear" w:color="auto" w:fill="F6F9FC"/>
        <w:spacing w:after="0"/>
        <w:jc w:val="both"/>
        <w:rPr>
          <w:rFonts w:cstheme="minorHAnsi"/>
          <w:bCs/>
          <w:sz w:val="24"/>
          <w:szCs w:val="24"/>
        </w:rPr>
      </w:pPr>
      <w:r w:rsidRPr="00526D20">
        <w:rPr>
          <w:rFonts w:cstheme="minorHAnsi"/>
          <w:bCs/>
          <w:sz w:val="24"/>
          <w:szCs w:val="24"/>
        </w:rPr>
        <w:t>Sport i rekreacija bitne su za razvoj djece i mladih te se tako planira povećanje sredstava za sportske udruge kao i izrada projektne dokumentacije za dogradnju školske sportske dvorane te urbani park, a u 2026. godini će igralište u sportskoj zoni dobiti novu umjetnu travu.</w:t>
      </w:r>
    </w:p>
    <w:p w14:paraId="2FEAC358" w14:textId="77777777" w:rsidR="00B00A23" w:rsidRPr="00526D20" w:rsidRDefault="00B00A23" w:rsidP="00B00A23">
      <w:pPr>
        <w:shd w:val="clear" w:color="auto" w:fill="F6F9FC"/>
        <w:spacing w:after="0"/>
        <w:jc w:val="both"/>
        <w:rPr>
          <w:rFonts w:cstheme="minorHAnsi"/>
          <w:bCs/>
          <w:sz w:val="24"/>
          <w:szCs w:val="24"/>
        </w:rPr>
      </w:pPr>
    </w:p>
    <w:p w14:paraId="5C54C409" w14:textId="77777777" w:rsidR="00B00A23" w:rsidRPr="00526D20" w:rsidRDefault="00B00A23" w:rsidP="00B00A23">
      <w:pPr>
        <w:spacing w:after="0" w:line="240" w:lineRule="auto"/>
        <w:jc w:val="both"/>
        <w:rPr>
          <w:rFonts w:cstheme="minorHAnsi"/>
          <w:b/>
          <w:sz w:val="24"/>
          <w:szCs w:val="24"/>
        </w:rPr>
      </w:pPr>
    </w:p>
    <w:p w14:paraId="3AF16888" w14:textId="77777777" w:rsidR="00B00A23" w:rsidRPr="00526D20" w:rsidRDefault="00B00A23" w:rsidP="00B00A23">
      <w:pPr>
        <w:spacing w:after="0" w:line="240" w:lineRule="auto"/>
        <w:jc w:val="right"/>
        <w:rPr>
          <w:rFonts w:cstheme="minorHAnsi"/>
          <w:bCs/>
          <w:sz w:val="24"/>
          <w:szCs w:val="24"/>
        </w:rPr>
      </w:pPr>
    </w:p>
    <w:p w14:paraId="5A440C63" w14:textId="77777777" w:rsidR="00B00A23" w:rsidRPr="00526D20" w:rsidRDefault="00B00A23" w:rsidP="00B00A23">
      <w:pPr>
        <w:spacing w:after="0" w:line="240" w:lineRule="auto"/>
        <w:jc w:val="right"/>
        <w:rPr>
          <w:rFonts w:cstheme="minorHAnsi"/>
          <w:bCs/>
          <w:sz w:val="24"/>
          <w:szCs w:val="24"/>
        </w:rPr>
      </w:pPr>
      <w:r w:rsidRPr="00526D20">
        <w:rPr>
          <w:rFonts w:cstheme="minorHAnsi"/>
          <w:bCs/>
          <w:sz w:val="24"/>
          <w:szCs w:val="24"/>
        </w:rPr>
        <w:t>Gradonačelnik Grada Kastva</w:t>
      </w:r>
    </w:p>
    <w:p w14:paraId="1A831199" w14:textId="77777777" w:rsidR="00FA5E30" w:rsidRPr="00526D20" w:rsidRDefault="00FA5E30">
      <w:pPr>
        <w:rPr>
          <w:rFonts w:eastAsia="Times New Roman" w:cstheme="minorHAnsi"/>
          <w:b/>
          <w:color w:val="4F81BD" w:themeColor="accent1"/>
          <w:sz w:val="24"/>
          <w:szCs w:val="24"/>
        </w:rPr>
      </w:pPr>
      <w:r w:rsidRPr="00526D20">
        <w:rPr>
          <w:rFonts w:eastAsia="Times New Roman" w:cstheme="minorHAnsi"/>
          <w:b/>
          <w:color w:val="4F81BD" w:themeColor="accent1"/>
          <w:sz w:val="24"/>
          <w:szCs w:val="24"/>
        </w:rPr>
        <w:br w:type="page"/>
      </w:r>
    </w:p>
    <w:p w14:paraId="3146CD3C" w14:textId="77777777" w:rsidR="00E9495A" w:rsidRPr="00526D20" w:rsidRDefault="00184AF7" w:rsidP="00E9495A">
      <w:pPr>
        <w:spacing w:after="0" w:line="240" w:lineRule="auto"/>
        <w:jc w:val="both"/>
        <w:rPr>
          <w:rFonts w:eastAsia="Times New Roman" w:cstheme="minorHAnsi"/>
          <w:b/>
          <w:color w:val="548DD4" w:themeColor="text2" w:themeTint="99"/>
          <w:sz w:val="24"/>
          <w:szCs w:val="24"/>
        </w:rPr>
      </w:pPr>
      <w:r w:rsidRPr="00526D20">
        <w:rPr>
          <w:rFonts w:eastAsia="Times New Roman" w:cstheme="minorHAnsi"/>
          <w:b/>
          <w:color w:val="548DD4" w:themeColor="text2" w:themeTint="99"/>
          <w:sz w:val="24"/>
          <w:szCs w:val="24"/>
        </w:rPr>
        <w:lastRenderedPageBreak/>
        <w:t>Što je proračun?</w:t>
      </w:r>
    </w:p>
    <w:p w14:paraId="043C488C" w14:textId="77777777" w:rsidR="00E9495A" w:rsidRPr="00526D20" w:rsidRDefault="00E9495A" w:rsidP="00E9495A">
      <w:pPr>
        <w:spacing w:after="0" w:line="240" w:lineRule="auto"/>
        <w:jc w:val="both"/>
        <w:rPr>
          <w:rFonts w:eastAsia="Times New Roman" w:cstheme="minorHAnsi"/>
          <w:b/>
          <w:sz w:val="24"/>
          <w:szCs w:val="24"/>
        </w:rPr>
      </w:pPr>
      <w:r w:rsidRPr="00526D20">
        <w:rPr>
          <w:rFonts w:eastAsia="Times New Roman" w:cstheme="minorHAnsi"/>
          <w:noProof/>
          <w:sz w:val="24"/>
          <w:szCs w:val="24"/>
          <w:lang w:eastAsia="hr-HR"/>
        </w:rPr>
        <mc:AlternateContent>
          <mc:Choice Requires="wps">
            <w:drawing>
              <wp:anchor distT="45720" distB="45720" distL="114300" distR="114300" simplePos="0" relativeHeight="251650048" behindDoc="0" locked="0" layoutInCell="1" allowOverlap="1" wp14:anchorId="1207EDEE" wp14:editId="553F8CF7">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52AB5198" w14:textId="77777777" w:rsidR="00604DFF" w:rsidRDefault="00604DFF">
                            <w:bookmarkStart w:id="0" w:name="_Hlk149025111"/>
                            <w:bookmarkEnd w:id="0"/>
                            <w:r>
                              <w:rPr>
                                <w:noProof/>
                                <w:lang w:eastAsia="hr-HR"/>
                              </w:rPr>
                              <w:drawing>
                                <wp:inline distT="0" distB="0" distL="0" distR="0" wp14:anchorId="744F7543" wp14:editId="275286E6">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07EDEE"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52AB5198" w14:textId="77777777" w:rsidR="00604DFF" w:rsidRDefault="00604DFF">
                      <w:bookmarkStart w:id="1" w:name="_Hlk149025111"/>
                      <w:bookmarkEnd w:id="1"/>
                      <w:r>
                        <w:rPr>
                          <w:noProof/>
                          <w:lang w:eastAsia="hr-HR"/>
                        </w:rPr>
                        <w:drawing>
                          <wp:inline distT="0" distB="0" distL="0" distR="0" wp14:anchorId="744F7543" wp14:editId="275286E6">
                            <wp:extent cx="1096447" cy="109537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a:softEdge rad="63500"/>
                                    </a:effectLst>
                                  </pic:spPr>
                                </pic:pic>
                              </a:graphicData>
                            </a:graphic>
                          </wp:inline>
                        </w:drawing>
                      </w:r>
                    </w:p>
                  </w:txbxContent>
                </v:textbox>
                <w10:wrap type="square"/>
              </v:shape>
            </w:pict>
          </mc:Fallback>
        </mc:AlternateContent>
      </w:r>
    </w:p>
    <w:p w14:paraId="17B7DCDB" w14:textId="77777777" w:rsidR="00F82719" w:rsidRPr="00526D20" w:rsidRDefault="00184AF7" w:rsidP="00800B91">
      <w:pPr>
        <w:spacing w:after="0" w:line="240" w:lineRule="auto"/>
        <w:ind w:left="1560"/>
        <w:jc w:val="both"/>
        <w:rPr>
          <w:rFonts w:eastAsia="Times New Roman" w:cstheme="minorHAnsi"/>
          <w:sz w:val="24"/>
          <w:szCs w:val="24"/>
        </w:rPr>
      </w:pPr>
      <w:r w:rsidRPr="00526D20">
        <w:rPr>
          <w:rFonts w:eastAsia="Times New Roman" w:cstheme="minorHAnsi"/>
          <w:sz w:val="24"/>
          <w:szCs w:val="24"/>
        </w:rPr>
        <w:t>Proračun je akt kojim se procjenjuju prihodi i primici te utvrđuju rashodi i izdaci za proračunsku godinu, a sadrži i projekciju prihoda i primitaka te rashoda i izdataka za slijedeće dvije godine.</w:t>
      </w:r>
      <w:r w:rsidR="00800B91" w:rsidRPr="00526D20">
        <w:rPr>
          <w:rFonts w:eastAsia="Times New Roman" w:cstheme="minorHAnsi"/>
          <w:sz w:val="24"/>
          <w:szCs w:val="24"/>
        </w:rPr>
        <w:t xml:space="preserve"> </w:t>
      </w:r>
      <w:r w:rsidR="00F82719" w:rsidRPr="00526D20">
        <w:rPr>
          <w:rFonts w:eastAsia="Times New Roman" w:cstheme="minorHAnsi"/>
          <w:sz w:val="24"/>
          <w:szCs w:val="24"/>
        </w:rPr>
        <w:t>Proračun nije statičan akt, već se sukladno Zakonu može mijenjati tijekom</w:t>
      </w:r>
      <w:r w:rsidR="0018347E" w:rsidRPr="00526D20">
        <w:rPr>
          <w:rFonts w:eastAsia="Times New Roman" w:cstheme="minorHAnsi"/>
          <w:sz w:val="24"/>
          <w:szCs w:val="24"/>
        </w:rPr>
        <w:t xml:space="preserve"> </w:t>
      </w:r>
      <w:r w:rsidR="00F82719" w:rsidRPr="00526D20">
        <w:rPr>
          <w:rFonts w:eastAsia="Times New Roman" w:cstheme="minorHAnsi"/>
          <w:sz w:val="24"/>
          <w:szCs w:val="24"/>
        </w:rPr>
        <w:t>proračunske godine, odnosno donose se Izmjene i dopune proračuna.</w:t>
      </w:r>
    </w:p>
    <w:p w14:paraId="03A087AB" w14:textId="77777777" w:rsidR="004422AA" w:rsidRPr="00526D20" w:rsidRDefault="004422AA" w:rsidP="00F82719">
      <w:pPr>
        <w:spacing w:after="0" w:line="240" w:lineRule="auto"/>
        <w:jc w:val="both"/>
        <w:rPr>
          <w:rFonts w:eastAsia="Times New Roman" w:cstheme="minorHAnsi"/>
          <w:color w:val="7030A0"/>
          <w:sz w:val="24"/>
          <w:szCs w:val="24"/>
        </w:rPr>
      </w:pPr>
    </w:p>
    <w:p w14:paraId="408150E3" w14:textId="77777777" w:rsidR="004422AA" w:rsidRPr="00526D20" w:rsidRDefault="00331BD6" w:rsidP="00F82719">
      <w:pPr>
        <w:spacing w:after="0" w:line="240" w:lineRule="auto"/>
        <w:jc w:val="both"/>
        <w:rPr>
          <w:rFonts w:eastAsia="Times New Roman" w:cstheme="minorHAnsi"/>
          <w:color w:val="7030A0"/>
          <w:sz w:val="24"/>
          <w:szCs w:val="24"/>
        </w:rPr>
      </w:pPr>
      <w:r w:rsidRPr="00526D20">
        <w:rPr>
          <w:rFonts w:eastAsia="Times New Roman" w:cstheme="minorHAnsi"/>
          <w:noProof/>
          <w:color w:val="7030A0"/>
          <w:sz w:val="24"/>
          <w:szCs w:val="24"/>
          <w:lang w:eastAsia="hr-HR"/>
        </w:rPr>
        <mc:AlternateContent>
          <mc:Choice Requires="wps">
            <w:drawing>
              <wp:anchor distT="0" distB="0" distL="114300" distR="114300" simplePos="0" relativeHeight="251657216" behindDoc="0" locked="0" layoutInCell="1" allowOverlap="1" wp14:anchorId="020FC0D7" wp14:editId="3165BB2B">
                <wp:simplePos x="0" y="0"/>
                <wp:positionH relativeFrom="column">
                  <wp:posOffset>500379</wp:posOffset>
                </wp:positionH>
                <wp:positionV relativeFrom="paragraph">
                  <wp:posOffset>69215</wp:posOffset>
                </wp:positionV>
                <wp:extent cx="3800475" cy="1533525"/>
                <wp:effectExtent l="95250" t="95250" r="66675" b="66675"/>
                <wp:wrapNone/>
                <wp:docPr id="13" name="Elipsa 13"/>
                <wp:cNvGraphicFramePr/>
                <a:graphic xmlns:a="http://schemas.openxmlformats.org/drawingml/2006/main">
                  <a:graphicData uri="http://schemas.microsoft.com/office/word/2010/wordprocessingShape">
                    <wps:wsp>
                      <wps:cNvSpPr/>
                      <wps:spPr>
                        <a:xfrm>
                          <a:off x="0" y="0"/>
                          <a:ext cx="3800475"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a:outerShdw blurRad="50800" dist="38100" dir="13500000" algn="br" rotWithShape="0">
                            <a:prstClr val="black">
                              <a:alpha val="40000"/>
                            </a:prstClr>
                          </a:outerShdw>
                        </a:effectLst>
                      </wps:spPr>
                      <wps:txbx>
                        <w:txbxContent>
                          <w:p w14:paraId="118CC8A7" w14:textId="77777777" w:rsidR="00604DFF" w:rsidRPr="00E1621E" w:rsidRDefault="00604DFF" w:rsidP="004422AA">
                            <w:pPr>
                              <w:spacing w:after="0"/>
                              <w:jc w:val="center"/>
                              <w:rPr>
                                <w:b/>
                                <w:bCs/>
                                <w:color w:val="4F81BD" w:themeColor="accent1"/>
                              </w:rPr>
                            </w:pPr>
                            <w:r w:rsidRPr="00E1621E">
                              <w:rPr>
                                <w:b/>
                                <w:bCs/>
                                <w:color w:val="4F81BD" w:themeColor="accent1"/>
                              </w:rPr>
                              <w:t>Jedno od najvažnijih načela proračuna je da isti mora biti uravnotežen, odnosno</w:t>
                            </w:r>
                          </w:p>
                          <w:p w14:paraId="60FA5900" w14:textId="77777777" w:rsidR="00604DFF" w:rsidRPr="00E1621E" w:rsidRDefault="00604DFF" w:rsidP="004422AA">
                            <w:pPr>
                              <w:spacing w:after="0"/>
                              <w:jc w:val="center"/>
                              <w:rPr>
                                <w:b/>
                                <w:bCs/>
                                <w:color w:val="4F81BD" w:themeColor="accent1"/>
                              </w:rPr>
                            </w:pPr>
                            <w:r w:rsidRPr="00E1621E">
                              <w:rPr>
                                <w:b/>
                                <w:bCs/>
                                <w:color w:val="4F81BD" w:themeColor="accent1"/>
                              </w:rPr>
                              <w:t>ukupna visina planiranih prihoda mora biti istovjetna ukupnoj visini planiranih rashoda!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FC0D7" id="Elipsa 13" o:spid="_x0000_s1027" style="position:absolute;left:0;text-align:left;margin-left:39.4pt;margin-top:5.45pt;width:299.25pt;height:12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" fillcolor="#9ab5e4" strokecolor="#b9cde5" strokeweight="2pt">
                <v:fill color2="#e1e8f5" rotate="t" focusposition="1,1" focussize="" colors="0 #9ab5e4;.5 #c2d1ed;1 #e1e8f5" focus="100%" type="gradientRadial"/>
                <v:shadow on="t" color="black" opacity="26214f" origin=".5,.5" offset="-.74836mm,-.74836mm"/>
                <v:textbox>
                  <w:txbxContent>
                    <w:p w14:paraId="118CC8A7" w14:textId="77777777" w:rsidR="00604DFF" w:rsidRPr="00E1621E" w:rsidRDefault="00604DFF" w:rsidP="004422AA">
                      <w:pPr>
                        <w:spacing w:after="0"/>
                        <w:jc w:val="center"/>
                        <w:rPr>
                          <w:b/>
                          <w:bCs/>
                          <w:color w:val="4F81BD" w:themeColor="accent1"/>
                        </w:rPr>
                      </w:pPr>
                      <w:r w:rsidRPr="00E1621E">
                        <w:rPr>
                          <w:b/>
                          <w:bCs/>
                          <w:color w:val="4F81BD" w:themeColor="accent1"/>
                        </w:rPr>
                        <w:t>Jedno od najvažnijih načela proračuna je da isti mora biti uravnotežen, odnosno</w:t>
                      </w:r>
                    </w:p>
                    <w:p w14:paraId="60FA5900" w14:textId="77777777" w:rsidR="00604DFF" w:rsidRPr="00E1621E" w:rsidRDefault="00604DFF" w:rsidP="004422AA">
                      <w:pPr>
                        <w:spacing w:after="0"/>
                        <w:jc w:val="center"/>
                        <w:rPr>
                          <w:b/>
                          <w:bCs/>
                          <w:color w:val="4F81BD" w:themeColor="accent1"/>
                        </w:rPr>
                      </w:pPr>
                      <w:r w:rsidRPr="00E1621E">
                        <w:rPr>
                          <w:b/>
                          <w:bCs/>
                          <w:color w:val="4F81BD" w:themeColor="accent1"/>
                        </w:rPr>
                        <w:t>ukupna visina planiranih prihoda mora biti istovjetna ukupnoj visini planiranih rashoda!</w:t>
                      </w:r>
                    </w:p>
                  </w:txbxContent>
                </v:textbox>
              </v:oval>
            </w:pict>
          </mc:Fallback>
        </mc:AlternateContent>
      </w:r>
    </w:p>
    <w:p w14:paraId="3C08DCEC" w14:textId="77777777" w:rsidR="004422AA" w:rsidRPr="00526D20" w:rsidRDefault="004422AA" w:rsidP="00F82719">
      <w:pPr>
        <w:spacing w:after="0" w:line="240" w:lineRule="auto"/>
        <w:jc w:val="both"/>
        <w:rPr>
          <w:rFonts w:eastAsia="Times New Roman" w:cstheme="minorHAnsi"/>
          <w:color w:val="7030A0"/>
          <w:sz w:val="24"/>
          <w:szCs w:val="24"/>
        </w:rPr>
      </w:pPr>
    </w:p>
    <w:p w14:paraId="3B101603" w14:textId="77777777" w:rsidR="00184AF7" w:rsidRPr="00526D20" w:rsidRDefault="00184AF7" w:rsidP="00916DCD">
      <w:pPr>
        <w:spacing w:after="0" w:line="240" w:lineRule="auto"/>
        <w:jc w:val="both"/>
        <w:rPr>
          <w:rFonts w:eastAsia="Times New Roman" w:cstheme="minorHAnsi"/>
          <w:sz w:val="24"/>
          <w:szCs w:val="24"/>
        </w:rPr>
      </w:pPr>
    </w:p>
    <w:p w14:paraId="7329477B" w14:textId="77777777" w:rsidR="00645A40" w:rsidRPr="00526D20" w:rsidRDefault="00645A40" w:rsidP="00916DCD">
      <w:pPr>
        <w:spacing w:after="0" w:line="240" w:lineRule="auto"/>
        <w:jc w:val="both"/>
        <w:rPr>
          <w:rFonts w:eastAsia="Times New Roman" w:cstheme="minorHAnsi"/>
          <w:b/>
          <w:sz w:val="24"/>
          <w:szCs w:val="24"/>
        </w:rPr>
      </w:pPr>
    </w:p>
    <w:p w14:paraId="11A82416" w14:textId="77777777" w:rsidR="00645A40" w:rsidRPr="00526D20" w:rsidRDefault="00645A40" w:rsidP="00916DCD">
      <w:pPr>
        <w:spacing w:after="0" w:line="240" w:lineRule="auto"/>
        <w:jc w:val="both"/>
        <w:rPr>
          <w:rFonts w:eastAsia="Times New Roman" w:cstheme="minorHAnsi"/>
          <w:b/>
          <w:sz w:val="24"/>
          <w:szCs w:val="24"/>
        </w:rPr>
      </w:pPr>
    </w:p>
    <w:p w14:paraId="7A7D10C4" w14:textId="77777777" w:rsidR="00645A40" w:rsidRPr="00526D20" w:rsidRDefault="00645A40" w:rsidP="00916DCD">
      <w:pPr>
        <w:spacing w:after="0" w:line="240" w:lineRule="auto"/>
        <w:jc w:val="both"/>
        <w:rPr>
          <w:rFonts w:eastAsia="Times New Roman" w:cstheme="minorHAnsi"/>
          <w:b/>
          <w:sz w:val="24"/>
          <w:szCs w:val="24"/>
        </w:rPr>
      </w:pPr>
    </w:p>
    <w:p w14:paraId="2AF938EC" w14:textId="77777777" w:rsidR="00645A40" w:rsidRPr="00526D20" w:rsidRDefault="00645A40" w:rsidP="00916DCD">
      <w:pPr>
        <w:spacing w:after="0" w:line="240" w:lineRule="auto"/>
        <w:jc w:val="both"/>
        <w:rPr>
          <w:rFonts w:eastAsia="Times New Roman" w:cstheme="minorHAnsi"/>
          <w:b/>
          <w:sz w:val="24"/>
          <w:szCs w:val="24"/>
        </w:rPr>
      </w:pPr>
    </w:p>
    <w:p w14:paraId="36098A2E" w14:textId="77777777" w:rsidR="00645A40" w:rsidRPr="00526D20" w:rsidRDefault="00645A40" w:rsidP="00916DCD">
      <w:pPr>
        <w:spacing w:after="0" w:line="240" w:lineRule="auto"/>
        <w:jc w:val="both"/>
        <w:rPr>
          <w:rFonts w:eastAsia="Times New Roman" w:cstheme="minorHAnsi"/>
          <w:b/>
          <w:sz w:val="24"/>
          <w:szCs w:val="24"/>
        </w:rPr>
      </w:pPr>
    </w:p>
    <w:p w14:paraId="2706D563" w14:textId="77777777" w:rsidR="00645A40" w:rsidRPr="00526D20" w:rsidRDefault="00645A40" w:rsidP="00916DCD">
      <w:pPr>
        <w:spacing w:after="0" w:line="240" w:lineRule="auto"/>
        <w:jc w:val="both"/>
        <w:rPr>
          <w:rFonts w:eastAsia="Times New Roman" w:cstheme="minorHAnsi"/>
          <w:b/>
          <w:sz w:val="24"/>
          <w:szCs w:val="24"/>
        </w:rPr>
      </w:pPr>
    </w:p>
    <w:p w14:paraId="4C35062A" w14:textId="77777777" w:rsidR="00922EB5" w:rsidRPr="00526D20" w:rsidRDefault="00922EB5" w:rsidP="00922EB5">
      <w:pPr>
        <w:spacing w:after="0" w:line="240" w:lineRule="auto"/>
        <w:jc w:val="both"/>
        <w:rPr>
          <w:rFonts w:eastAsia="Times New Roman" w:cstheme="minorHAnsi"/>
          <w:b/>
          <w:color w:val="4472C4"/>
          <w:sz w:val="24"/>
          <w:szCs w:val="24"/>
        </w:rPr>
      </w:pPr>
    </w:p>
    <w:p w14:paraId="293A52E0" w14:textId="77777777" w:rsidR="00922EB5" w:rsidRPr="00526D20" w:rsidRDefault="00922EB5" w:rsidP="00922EB5">
      <w:pPr>
        <w:spacing w:after="0" w:line="240" w:lineRule="auto"/>
        <w:jc w:val="both"/>
        <w:rPr>
          <w:rFonts w:eastAsia="Times New Roman" w:cstheme="minorHAnsi"/>
          <w:color w:val="548DD4" w:themeColor="text2" w:themeTint="99"/>
          <w:sz w:val="24"/>
          <w:szCs w:val="24"/>
        </w:rPr>
      </w:pPr>
      <w:r w:rsidRPr="00526D20">
        <w:rPr>
          <w:rFonts w:eastAsia="Times New Roman" w:cstheme="minorHAnsi"/>
          <w:b/>
          <w:color w:val="548DD4" w:themeColor="text2" w:themeTint="99"/>
          <w:sz w:val="24"/>
          <w:szCs w:val="24"/>
        </w:rPr>
        <w:t>Sadržaj proračuna</w:t>
      </w:r>
    </w:p>
    <w:p w14:paraId="3D8A1824" w14:textId="77777777" w:rsidR="00922EB5" w:rsidRPr="00526D20" w:rsidRDefault="00922EB5" w:rsidP="00922EB5">
      <w:pPr>
        <w:spacing w:after="0" w:line="240" w:lineRule="auto"/>
        <w:ind w:left="-284"/>
        <w:jc w:val="both"/>
        <w:rPr>
          <w:rFonts w:eastAsia="Times New Roman" w:cstheme="minorHAnsi"/>
          <w:bCs/>
          <w:color w:val="4472C4"/>
          <w:sz w:val="24"/>
          <w:szCs w:val="24"/>
        </w:rPr>
      </w:pPr>
    </w:p>
    <w:p w14:paraId="75CD02D4" w14:textId="77777777" w:rsidR="00922EB5" w:rsidRPr="00526D20" w:rsidRDefault="00922EB5" w:rsidP="00922EB5">
      <w:pPr>
        <w:spacing w:after="0" w:line="240" w:lineRule="auto"/>
        <w:jc w:val="both"/>
        <w:rPr>
          <w:rFonts w:eastAsia="Times New Roman" w:cstheme="minorHAnsi"/>
          <w:b/>
          <w:color w:val="4472C4"/>
          <w:sz w:val="24"/>
          <w:szCs w:val="24"/>
        </w:rPr>
      </w:pPr>
      <w:r w:rsidRPr="00526D20">
        <w:rPr>
          <w:rFonts w:eastAsia="Times New Roman" w:cstheme="minorHAnsi"/>
          <w:bCs/>
          <w:sz w:val="24"/>
          <w:szCs w:val="24"/>
        </w:rPr>
        <w:t>Proračun JLS sastoji se od plana za proračunsku godinu i projekcija za sljedeće dvije godine. Proračun JLS sastoji se od općeg dijela, posebnog dijela i obrazloženja proračuna.</w:t>
      </w:r>
    </w:p>
    <w:p w14:paraId="54F2727B" w14:textId="77777777" w:rsidR="00922EB5" w:rsidRPr="00526D20" w:rsidRDefault="00922EB5" w:rsidP="00922EB5">
      <w:pPr>
        <w:spacing w:after="0" w:line="240" w:lineRule="auto"/>
        <w:ind w:left="-284"/>
        <w:jc w:val="both"/>
        <w:rPr>
          <w:rFonts w:eastAsia="Times New Roman" w:cstheme="minorHAnsi"/>
          <w:b/>
          <w:color w:val="4472C4"/>
          <w:sz w:val="24"/>
          <w:szCs w:val="24"/>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2062"/>
        <w:gridCol w:w="2098"/>
        <w:gridCol w:w="4902"/>
      </w:tblGrid>
      <w:tr w:rsidR="00922EB5" w:rsidRPr="00526D20" w14:paraId="6AFAFEE3" w14:textId="77777777" w:rsidTr="008E2CFB">
        <w:tc>
          <w:tcPr>
            <w:tcW w:w="2093" w:type="dxa"/>
            <w:shd w:val="clear" w:color="auto" w:fill="C6D9F1" w:themeFill="text2" w:themeFillTint="33"/>
          </w:tcPr>
          <w:p w14:paraId="741EAF13" w14:textId="77777777" w:rsidR="00922EB5" w:rsidRPr="00526D20" w:rsidRDefault="00922EB5" w:rsidP="00922EB5">
            <w:pPr>
              <w:spacing w:after="0" w:line="240" w:lineRule="auto"/>
              <w:jc w:val="center"/>
              <w:rPr>
                <w:rFonts w:eastAsia="Times New Roman" w:cstheme="minorHAnsi"/>
                <w:b/>
                <w:bCs/>
                <w:color w:val="548DD4" w:themeColor="text2" w:themeTint="99"/>
                <w:sz w:val="24"/>
                <w:szCs w:val="24"/>
              </w:rPr>
            </w:pPr>
            <w:r w:rsidRPr="00526D20">
              <w:rPr>
                <w:rFonts w:eastAsia="Times New Roman" w:cstheme="minorHAnsi"/>
                <w:b/>
                <w:bCs/>
                <w:color w:val="548DD4" w:themeColor="text2" w:themeTint="99"/>
                <w:sz w:val="24"/>
                <w:szCs w:val="24"/>
              </w:rPr>
              <w:t>SADRŽAJ</w:t>
            </w:r>
          </w:p>
        </w:tc>
        <w:tc>
          <w:tcPr>
            <w:tcW w:w="2126" w:type="dxa"/>
            <w:shd w:val="clear" w:color="auto" w:fill="C6D9F1" w:themeFill="text2" w:themeFillTint="33"/>
          </w:tcPr>
          <w:p w14:paraId="582F564D" w14:textId="77777777" w:rsidR="00922EB5" w:rsidRPr="00526D20" w:rsidRDefault="00922EB5" w:rsidP="00922EB5">
            <w:pPr>
              <w:spacing w:after="0" w:line="240" w:lineRule="auto"/>
              <w:jc w:val="center"/>
              <w:rPr>
                <w:rFonts w:eastAsia="Times New Roman" w:cstheme="minorHAnsi"/>
                <w:b/>
                <w:bCs/>
                <w:color w:val="548DD4" w:themeColor="text2" w:themeTint="99"/>
                <w:sz w:val="24"/>
                <w:szCs w:val="24"/>
              </w:rPr>
            </w:pPr>
            <w:r w:rsidRPr="00526D20">
              <w:rPr>
                <w:rFonts w:eastAsia="Times New Roman" w:cstheme="minorHAnsi"/>
                <w:b/>
                <w:bCs/>
                <w:color w:val="548DD4" w:themeColor="text2" w:themeTint="99"/>
                <w:sz w:val="24"/>
                <w:szCs w:val="24"/>
              </w:rPr>
              <w:t>SASTAVNI DIO</w:t>
            </w:r>
          </w:p>
        </w:tc>
        <w:tc>
          <w:tcPr>
            <w:tcW w:w="5069" w:type="dxa"/>
            <w:shd w:val="clear" w:color="auto" w:fill="C6D9F1" w:themeFill="text2" w:themeFillTint="33"/>
          </w:tcPr>
          <w:p w14:paraId="2B0E9F1E" w14:textId="77777777" w:rsidR="00922EB5" w:rsidRPr="00526D20" w:rsidRDefault="00922EB5" w:rsidP="00922EB5">
            <w:pPr>
              <w:spacing w:after="0" w:line="240" w:lineRule="auto"/>
              <w:jc w:val="center"/>
              <w:rPr>
                <w:rFonts w:eastAsia="Times New Roman" w:cstheme="minorHAnsi"/>
                <w:b/>
                <w:bCs/>
                <w:color w:val="548DD4" w:themeColor="text2" w:themeTint="99"/>
                <w:sz w:val="24"/>
                <w:szCs w:val="24"/>
              </w:rPr>
            </w:pPr>
            <w:r w:rsidRPr="00526D20">
              <w:rPr>
                <w:rFonts w:eastAsia="Times New Roman" w:cstheme="minorHAnsi"/>
                <w:b/>
                <w:bCs/>
                <w:color w:val="548DD4" w:themeColor="text2" w:themeTint="99"/>
                <w:sz w:val="24"/>
                <w:szCs w:val="24"/>
              </w:rPr>
              <w:t>OPIS SASTAVNOG DIJELA</w:t>
            </w:r>
          </w:p>
        </w:tc>
      </w:tr>
      <w:tr w:rsidR="00922EB5" w:rsidRPr="00526D20" w14:paraId="492B2033" w14:textId="77777777" w:rsidTr="00E1621E">
        <w:tc>
          <w:tcPr>
            <w:tcW w:w="2093" w:type="dxa"/>
            <w:vMerge w:val="restart"/>
            <w:shd w:val="clear" w:color="auto" w:fill="F2F2F2" w:themeFill="background1" w:themeFillShade="F2"/>
            <w:vAlign w:val="center"/>
          </w:tcPr>
          <w:p w14:paraId="3A114520" w14:textId="77777777" w:rsidR="00922EB5" w:rsidRPr="00526D20" w:rsidRDefault="00922EB5" w:rsidP="00922EB5">
            <w:pPr>
              <w:spacing w:after="0" w:line="240" w:lineRule="auto"/>
              <w:jc w:val="center"/>
              <w:rPr>
                <w:rFonts w:eastAsia="Times New Roman" w:cstheme="minorHAnsi"/>
                <w:b/>
                <w:bCs/>
                <w:color w:val="548DD4" w:themeColor="text2" w:themeTint="99"/>
                <w:sz w:val="24"/>
                <w:szCs w:val="24"/>
              </w:rPr>
            </w:pPr>
            <w:r w:rsidRPr="00526D20">
              <w:rPr>
                <w:rFonts w:eastAsia="Times New Roman" w:cstheme="minorHAnsi"/>
                <w:b/>
                <w:bCs/>
                <w:color w:val="548DD4" w:themeColor="text2" w:themeTint="99"/>
                <w:sz w:val="24"/>
                <w:szCs w:val="24"/>
              </w:rPr>
              <w:t>Opći dio proračuna</w:t>
            </w:r>
          </w:p>
        </w:tc>
        <w:tc>
          <w:tcPr>
            <w:tcW w:w="2126" w:type="dxa"/>
            <w:vAlign w:val="center"/>
          </w:tcPr>
          <w:p w14:paraId="43959D70" w14:textId="77777777" w:rsidR="00922EB5" w:rsidRPr="00526D20" w:rsidRDefault="00922EB5" w:rsidP="00922EB5">
            <w:pPr>
              <w:spacing w:after="0" w:line="240" w:lineRule="auto"/>
              <w:jc w:val="center"/>
              <w:rPr>
                <w:rFonts w:eastAsia="Times New Roman" w:cstheme="minorHAnsi"/>
                <w:sz w:val="24"/>
                <w:szCs w:val="24"/>
              </w:rPr>
            </w:pPr>
            <w:r w:rsidRPr="00526D20">
              <w:rPr>
                <w:rFonts w:eastAsia="Times New Roman" w:cstheme="minorHAnsi"/>
                <w:sz w:val="24"/>
                <w:szCs w:val="24"/>
              </w:rPr>
              <w:t>Sažetak Računa prihoda i rashoda Sažetak Računa financiranja</w:t>
            </w:r>
          </w:p>
        </w:tc>
        <w:tc>
          <w:tcPr>
            <w:tcW w:w="5069" w:type="dxa"/>
          </w:tcPr>
          <w:p w14:paraId="5DC5B018" w14:textId="77777777" w:rsidR="00922EB5" w:rsidRPr="00526D20" w:rsidRDefault="00922EB5" w:rsidP="00922EB5">
            <w:pPr>
              <w:numPr>
                <w:ilvl w:val="0"/>
                <w:numId w:val="43"/>
              </w:numPr>
              <w:spacing w:after="0" w:line="240" w:lineRule="auto"/>
              <w:ind w:left="322" w:hanging="283"/>
              <w:jc w:val="both"/>
              <w:rPr>
                <w:rFonts w:eastAsia="Times New Roman" w:cstheme="minorHAnsi"/>
                <w:sz w:val="24"/>
                <w:szCs w:val="24"/>
              </w:rPr>
            </w:pPr>
            <w:r w:rsidRPr="00526D20">
              <w:rPr>
                <w:rFonts w:eastAsia="Times New Roman" w:cstheme="minorHAnsi"/>
                <w:sz w:val="24"/>
                <w:szCs w:val="24"/>
              </w:rPr>
              <w:t>ukupni prihodi poslovanja i prihodi od prodaje nefinancijske imovine, ukupni rashodi poslovanja i rashodi za nabavu nefinancijske imovine</w:t>
            </w:r>
          </w:p>
          <w:p w14:paraId="040183D4" w14:textId="77777777" w:rsidR="00922EB5" w:rsidRPr="00526D20" w:rsidRDefault="00922EB5" w:rsidP="00922EB5">
            <w:pPr>
              <w:numPr>
                <w:ilvl w:val="0"/>
                <w:numId w:val="43"/>
              </w:numPr>
              <w:spacing w:after="0" w:line="240" w:lineRule="auto"/>
              <w:ind w:left="322" w:hanging="283"/>
              <w:jc w:val="both"/>
              <w:rPr>
                <w:rFonts w:eastAsia="Times New Roman" w:cstheme="minorHAnsi"/>
                <w:sz w:val="24"/>
                <w:szCs w:val="24"/>
              </w:rPr>
            </w:pPr>
            <w:r w:rsidRPr="00526D20">
              <w:rPr>
                <w:rFonts w:eastAsia="Times New Roman" w:cstheme="minorHAnsi"/>
                <w:sz w:val="24"/>
                <w:szCs w:val="24"/>
              </w:rPr>
              <w:t>ukupni primici od financijske imovine i zaduživanja i izdaci za financijsku imovinu i otplate zajmova</w:t>
            </w:r>
          </w:p>
        </w:tc>
      </w:tr>
      <w:tr w:rsidR="00922EB5" w:rsidRPr="00526D20" w14:paraId="50521CF0" w14:textId="77777777" w:rsidTr="00E1621E">
        <w:tc>
          <w:tcPr>
            <w:tcW w:w="2093" w:type="dxa"/>
            <w:vMerge/>
            <w:shd w:val="clear" w:color="auto" w:fill="F2F2F2" w:themeFill="background1" w:themeFillShade="F2"/>
          </w:tcPr>
          <w:p w14:paraId="167F299C" w14:textId="77777777" w:rsidR="00922EB5" w:rsidRPr="00526D20" w:rsidRDefault="00922EB5" w:rsidP="00922EB5">
            <w:pPr>
              <w:spacing w:after="0" w:line="240" w:lineRule="auto"/>
              <w:jc w:val="center"/>
              <w:rPr>
                <w:rFonts w:eastAsia="Times New Roman" w:cstheme="minorHAnsi"/>
                <w:b/>
                <w:bCs/>
                <w:color w:val="44546A"/>
                <w:sz w:val="24"/>
                <w:szCs w:val="24"/>
              </w:rPr>
            </w:pPr>
          </w:p>
        </w:tc>
        <w:tc>
          <w:tcPr>
            <w:tcW w:w="2126" w:type="dxa"/>
            <w:vAlign w:val="center"/>
          </w:tcPr>
          <w:p w14:paraId="276BFA6C" w14:textId="77777777" w:rsidR="00922EB5" w:rsidRPr="00526D20" w:rsidRDefault="00922EB5" w:rsidP="00922EB5">
            <w:pPr>
              <w:spacing w:after="0" w:line="240" w:lineRule="auto"/>
              <w:jc w:val="center"/>
              <w:rPr>
                <w:rFonts w:eastAsia="Times New Roman" w:cstheme="minorHAnsi"/>
                <w:sz w:val="24"/>
                <w:szCs w:val="24"/>
              </w:rPr>
            </w:pPr>
            <w:r w:rsidRPr="00526D20">
              <w:rPr>
                <w:rFonts w:eastAsia="Times New Roman" w:cstheme="minorHAnsi"/>
                <w:sz w:val="24"/>
                <w:szCs w:val="24"/>
              </w:rPr>
              <w:t>Račun prihoda i rashoda</w:t>
            </w:r>
          </w:p>
        </w:tc>
        <w:tc>
          <w:tcPr>
            <w:tcW w:w="5069" w:type="dxa"/>
          </w:tcPr>
          <w:p w14:paraId="7472D646" w14:textId="77777777" w:rsidR="00922EB5" w:rsidRPr="00526D20" w:rsidRDefault="00922EB5" w:rsidP="00922EB5">
            <w:pPr>
              <w:numPr>
                <w:ilvl w:val="0"/>
                <w:numId w:val="43"/>
              </w:numPr>
              <w:spacing w:after="0" w:line="240" w:lineRule="auto"/>
              <w:ind w:left="322" w:hanging="283"/>
              <w:jc w:val="both"/>
              <w:rPr>
                <w:rFonts w:eastAsia="Times New Roman" w:cstheme="minorHAnsi"/>
                <w:sz w:val="24"/>
                <w:szCs w:val="24"/>
              </w:rPr>
            </w:pPr>
            <w:r w:rsidRPr="00526D20">
              <w:rPr>
                <w:rFonts w:eastAsia="Times New Roman" w:cstheme="minorHAnsi"/>
                <w:sz w:val="24"/>
                <w:szCs w:val="24"/>
              </w:rPr>
              <w:t xml:space="preserve">ukupni prihodi i rashodi iskazani prema izvorima financiranja i ekonomskoj klasifikaciji na razini skupine </w:t>
            </w:r>
          </w:p>
          <w:p w14:paraId="749341D9" w14:textId="77777777" w:rsidR="00922EB5" w:rsidRPr="00526D20" w:rsidRDefault="00922EB5" w:rsidP="00922EB5">
            <w:pPr>
              <w:numPr>
                <w:ilvl w:val="0"/>
                <w:numId w:val="43"/>
              </w:numPr>
              <w:spacing w:after="0" w:line="240" w:lineRule="auto"/>
              <w:ind w:left="322" w:hanging="283"/>
              <w:jc w:val="both"/>
              <w:rPr>
                <w:rFonts w:eastAsia="Times New Roman" w:cstheme="minorHAnsi"/>
                <w:sz w:val="24"/>
                <w:szCs w:val="24"/>
              </w:rPr>
            </w:pPr>
            <w:r w:rsidRPr="00526D20">
              <w:rPr>
                <w:rFonts w:eastAsia="Times New Roman" w:cstheme="minorHAnsi"/>
                <w:sz w:val="24"/>
                <w:szCs w:val="24"/>
              </w:rPr>
              <w:t>ukupni rashodi iskazani prema funkcijskoj klasifikaciji</w:t>
            </w:r>
          </w:p>
        </w:tc>
      </w:tr>
      <w:tr w:rsidR="00922EB5" w:rsidRPr="00526D20" w14:paraId="1D4C91E6" w14:textId="77777777" w:rsidTr="00E1621E">
        <w:tc>
          <w:tcPr>
            <w:tcW w:w="2093" w:type="dxa"/>
            <w:vMerge/>
            <w:shd w:val="clear" w:color="auto" w:fill="F2F2F2" w:themeFill="background1" w:themeFillShade="F2"/>
          </w:tcPr>
          <w:p w14:paraId="792D0DCF" w14:textId="77777777" w:rsidR="00922EB5" w:rsidRPr="00526D20" w:rsidRDefault="00922EB5" w:rsidP="00922EB5">
            <w:pPr>
              <w:spacing w:after="0" w:line="240" w:lineRule="auto"/>
              <w:jc w:val="center"/>
              <w:rPr>
                <w:rFonts w:eastAsia="Times New Roman" w:cstheme="minorHAnsi"/>
                <w:b/>
                <w:bCs/>
                <w:color w:val="44546A"/>
                <w:sz w:val="24"/>
                <w:szCs w:val="24"/>
              </w:rPr>
            </w:pPr>
          </w:p>
        </w:tc>
        <w:tc>
          <w:tcPr>
            <w:tcW w:w="2126" w:type="dxa"/>
            <w:vAlign w:val="center"/>
          </w:tcPr>
          <w:p w14:paraId="5077AA3F" w14:textId="77777777" w:rsidR="00922EB5" w:rsidRPr="00526D20" w:rsidRDefault="00922EB5" w:rsidP="00922EB5">
            <w:pPr>
              <w:spacing w:after="0" w:line="240" w:lineRule="auto"/>
              <w:jc w:val="center"/>
              <w:rPr>
                <w:rFonts w:eastAsia="Times New Roman" w:cstheme="minorHAnsi"/>
                <w:sz w:val="24"/>
                <w:szCs w:val="24"/>
              </w:rPr>
            </w:pPr>
            <w:r w:rsidRPr="00526D20">
              <w:rPr>
                <w:rFonts w:eastAsia="Times New Roman" w:cstheme="minorHAnsi"/>
                <w:sz w:val="24"/>
                <w:szCs w:val="24"/>
              </w:rPr>
              <w:t>Račun financiranja</w:t>
            </w:r>
          </w:p>
        </w:tc>
        <w:tc>
          <w:tcPr>
            <w:tcW w:w="5069" w:type="dxa"/>
          </w:tcPr>
          <w:p w14:paraId="19CB0A08" w14:textId="77777777" w:rsidR="00922EB5" w:rsidRPr="00526D20" w:rsidRDefault="00922EB5" w:rsidP="00922EB5">
            <w:pPr>
              <w:numPr>
                <w:ilvl w:val="0"/>
                <w:numId w:val="43"/>
              </w:numPr>
              <w:spacing w:after="0" w:line="240" w:lineRule="auto"/>
              <w:ind w:left="322" w:hanging="283"/>
              <w:jc w:val="both"/>
              <w:rPr>
                <w:rFonts w:eastAsia="Times New Roman" w:cstheme="minorHAnsi"/>
                <w:sz w:val="24"/>
                <w:szCs w:val="24"/>
              </w:rPr>
            </w:pPr>
            <w:r w:rsidRPr="00526D20">
              <w:rPr>
                <w:rFonts w:eastAsia="Times New Roman" w:cstheme="minorHAnsi"/>
                <w:sz w:val="24"/>
                <w:szCs w:val="24"/>
              </w:rPr>
              <w:t>ukupni primici od financijske imovine i zaduživanja i izdaci za financijsku imovinu i otplate instrumenata zaduživanja prema izvorima financiranja i ekonomskoj klasifikaciji na razini skupine</w:t>
            </w:r>
          </w:p>
        </w:tc>
      </w:tr>
      <w:tr w:rsidR="00922EB5" w:rsidRPr="00526D20" w14:paraId="0DB9EC92" w14:textId="77777777" w:rsidTr="00E1621E">
        <w:tc>
          <w:tcPr>
            <w:tcW w:w="2093" w:type="dxa"/>
            <w:vMerge/>
            <w:shd w:val="clear" w:color="auto" w:fill="F2F2F2" w:themeFill="background1" w:themeFillShade="F2"/>
          </w:tcPr>
          <w:p w14:paraId="1D85F8DA" w14:textId="77777777" w:rsidR="00922EB5" w:rsidRPr="00526D20" w:rsidRDefault="00922EB5" w:rsidP="00922EB5">
            <w:pPr>
              <w:spacing w:after="0" w:line="240" w:lineRule="auto"/>
              <w:jc w:val="center"/>
              <w:rPr>
                <w:rFonts w:eastAsia="Times New Roman" w:cstheme="minorHAnsi"/>
                <w:b/>
                <w:bCs/>
                <w:color w:val="44546A"/>
                <w:sz w:val="24"/>
                <w:szCs w:val="24"/>
              </w:rPr>
            </w:pPr>
          </w:p>
        </w:tc>
        <w:tc>
          <w:tcPr>
            <w:tcW w:w="2126" w:type="dxa"/>
            <w:vAlign w:val="center"/>
          </w:tcPr>
          <w:p w14:paraId="37A883EF" w14:textId="77777777" w:rsidR="00922EB5" w:rsidRPr="00526D20" w:rsidRDefault="00922EB5" w:rsidP="00922EB5">
            <w:pPr>
              <w:spacing w:after="0" w:line="240" w:lineRule="auto"/>
              <w:jc w:val="center"/>
              <w:rPr>
                <w:rFonts w:eastAsia="Times New Roman" w:cstheme="minorHAnsi"/>
                <w:sz w:val="24"/>
                <w:szCs w:val="24"/>
              </w:rPr>
            </w:pPr>
            <w:r w:rsidRPr="00526D20">
              <w:rPr>
                <w:rFonts w:eastAsia="Times New Roman" w:cstheme="minorHAnsi"/>
                <w:sz w:val="24"/>
                <w:szCs w:val="24"/>
              </w:rPr>
              <w:t>Preneseni višak ili preneseni manjak prihoda nad rashodima</w:t>
            </w:r>
          </w:p>
        </w:tc>
        <w:tc>
          <w:tcPr>
            <w:tcW w:w="5069" w:type="dxa"/>
          </w:tcPr>
          <w:p w14:paraId="56DA3F44" w14:textId="77777777" w:rsidR="00922EB5" w:rsidRPr="00526D20" w:rsidRDefault="00922EB5" w:rsidP="00922EB5">
            <w:pPr>
              <w:numPr>
                <w:ilvl w:val="0"/>
                <w:numId w:val="43"/>
              </w:numPr>
              <w:spacing w:after="0" w:line="240" w:lineRule="auto"/>
              <w:ind w:left="322" w:hanging="283"/>
              <w:jc w:val="both"/>
              <w:rPr>
                <w:rFonts w:eastAsia="Times New Roman" w:cstheme="minorHAnsi"/>
                <w:sz w:val="24"/>
                <w:szCs w:val="24"/>
              </w:rPr>
            </w:pPr>
            <w:r w:rsidRPr="00526D20">
              <w:rPr>
                <w:rFonts w:eastAsia="Times New Roman" w:cstheme="minorHAnsi"/>
                <w:sz w:val="24"/>
                <w:szCs w:val="24"/>
              </w:rPr>
              <w:t>ako ukupni prihodi i primici nisu jednaki ukupnim rashodima i izdacima, opći dio proračuna sadrži i preneseni višak ili preneseni manjak prihoda nad rashodima</w:t>
            </w:r>
          </w:p>
        </w:tc>
      </w:tr>
      <w:tr w:rsidR="00922EB5" w:rsidRPr="00526D20" w14:paraId="2F378D0E" w14:textId="77777777" w:rsidTr="00E1621E">
        <w:tc>
          <w:tcPr>
            <w:tcW w:w="2093" w:type="dxa"/>
            <w:vMerge/>
            <w:shd w:val="clear" w:color="auto" w:fill="F2F2F2" w:themeFill="background1" w:themeFillShade="F2"/>
          </w:tcPr>
          <w:p w14:paraId="30B560DA" w14:textId="77777777" w:rsidR="00922EB5" w:rsidRPr="00526D20" w:rsidRDefault="00922EB5" w:rsidP="00922EB5">
            <w:pPr>
              <w:spacing w:after="0" w:line="240" w:lineRule="auto"/>
              <w:jc w:val="center"/>
              <w:rPr>
                <w:rFonts w:eastAsia="Times New Roman" w:cstheme="minorHAnsi"/>
                <w:b/>
                <w:bCs/>
                <w:color w:val="44546A"/>
                <w:sz w:val="24"/>
                <w:szCs w:val="24"/>
              </w:rPr>
            </w:pPr>
          </w:p>
        </w:tc>
        <w:tc>
          <w:tcPr>
            <w:tcW w:w="2126" w:type="dxa"/>
            <w:vAlign w:val="center"/>
          </w:tcPr>
          <w:p w14:paraId="39514D6F" w14:textId="77777777" w:rsidR="00922EB5" w:rsidRPr="00526D20" w:rsidRDefault="00922EB5" w:rsidP="00922EB5">
            <w:pPr>
              <w:spacing w:after="0" w:line="240" w:lineRule="auto"/>
              <w:jc w:val="center"/>
              <w:rPr>
                <w:rFonts w:eastAsia="Times New Roman" w:cstheme="minorHAnsi"/>
                <w:sz w:val="24"/>
                <w:szCs w:val="24"/>
              </w:rPr>
            </w:pPr>
            <w:r w:rsidRPr="00526D20">
              <w:rPr>
                <w:rFonts w:eastAsia="Times New Roman" w:cstheme="minorHAnsi"/>
                <w:sz w:val="24"/>
                <w:szCs w:val="24"/>
              </w:rPr>
              <w:t>Višegodišnji plan uravnoteženja</w:t>
            </w:r>
          </w:p>
        </w:tc>
        <w:tc>
          <w:tcPr>
            <w:tcW w:w="5069" w:type="dxa"/>
          </w:tcPr>
          <w:p w14:paraId="7F1464AD" w14:textId="77777777" w:rsidR="00922EB5" w:rsidRPr="00526D20" w:rsidRDefault="00922EB5" w:rsidP="00922EB5">
            <w:pPr>
              <w:numPr>
                <w:ilvl w:val="0"/>
                <w:numId w:val="43"/>
              </w:numPr>
              <w:spacing w:after="0" w:line="240" w:lineRule="auto"/>
              <w:ind w:left="322" w:hanging="283"/>
              <w:jc w:val="both"/>
              <w:rPr>
                <w:rFonts w:eastAsia="Times New Roman" w:cstheme="minorHAnsi"/>
                <w:sz w:val="24"/>
                <w:szCs w:val="24"/>
              </w:rPr>
            </w:pPr>
            <w:r w:rsidRPr="00526D20">
              <w:rPr>
                <w:rFonts w:eastAsia="Times New Roman" w:cstheme="minorHAnsi"/>
                <w:sz w:val="24"/>
                <w:szCs w:val="24"/>
              </w:rPr>
              <w:t xml:space="preserve">ako JLP(R)S ne mogu preneseni manjak podmiriti do kraja proračunske godine, </w:t>
            </w:r>
            <w:r w:rsidRPr="00526D20">
              <w:rPr>
                <w:rFonts w:eastAsia="Times New Roman" w:cstheme="minorHAnsi"/>
                <w:sz w:val="24"/>
                <w:szCs w:val="24"/>
              </w:rPr>
              <w:lastRenderedPageBreak/>
              <w:t xml:space="preserve">obvezni su izraditi višegodišnji plan uravnoteženja za razdoblje za koje se proračun donosi </w:t>
            </w:r>
          </w:p>
          <w:p w14:paraId="4C673A62" w14:textId="77777777" w:rsidR="00922EB5" w:rsidRPr="00526D20" w:rsidRDefault="00922EB5" w:rsidP="00922EB5">
            <w:pPr>
              <w:numPr>
                <w:ilvl w:val="0"/>
                <w:numId w:val="43"/>
              </w:numPr>
              <w:spacing w:after="0" w:line="240" w:lineRule="auto"/>
              <w:ind w:left="322" w:hanging="283"/>
              <w:jc w:val="both"/>
              <w:rPr>
                <w:rFonts w:eastAsia="Times New Roman" w:cstheme="minorHAnsi"/>
                <w:sz w:val="24"/>
                <w:szCs w:val="24"/>
              </w:rPr>
            </w:pPr>
            <w:r w:rsidRPr="00526D20">
              <w:rPr>
                <w:rFonts w:eastAsia="Times New Roman" w:cstheme="minorHAnsi"/>
                <w:sz w:val="24"/>
                <w:szCs w:val="24"/>
              </w:rPr>
              <w:t>ako JLP(R)S ne mogu preneseni višak, zbog njegove veličine, u cijelosti iskoristiti u jednoj proračunskoj godini, korištenje viška planira se višegodišnjim planom uravnoteženja za razdoblje za koje se proračun donosi</w:t>
            </w:r>
          </w:p>
        </w:tc>
      </w:tr>
      <w:tr w:rsidR="00922EB5" w:rsidRPr="00526D20" w14:paraId="524331A5" w14:textId="77777777" w:rsidTr="00E1621E">
        <w:tc>
          <w:tcPr>
            <w:tcW w:w="2093" w:type="dxa"/>
            <w:shd w:val="clear" w:color="auto" w:fill="F2F2F2" w:themeFill="background1" w:themeFillShade="F2"/>
            <w:vAlign w:val="center"/>
          </w:tcPr>
          <w:p w14:paraId="012B288F" w14:textId="77777777" w:rsidR="00922EB5" w:rsidRPr="00526D20" w:rsidRDefault="00922EB5" w:rsidP="00922EB5">
            <w:pPr>
              <w:spacing w:after="0" w:line="240" w:lineRule="auto"/>
              <w:jc w:val="center"/>
              <w:rPr>
                <w:rFonts w:eastAsia="Times New Roman" w:cstheme="minorHAnsi"/>
                <w:b/>
                <w:bCs/>
                <w:color w:val="548DD4" w:themeColor="text2" w:themeTint="99"/>
                <w:sz w:val="24"/>
                <w:szCs w:val="24"/>
              </w:rPr>
            </w:pPr>
            <w:r w:rsidRPr="00526D20">
              <w:rPr>
                <w:rFonts w:eastAsia="Times New Roman" w:cstheme="minorHAnsi"/>
                <w:b/>
                <w:bCs/>
                <w:color w:val="548DD4" w:themeColor="text2" w:themeTint="99"/>
                <w:sz w:val="24"/>
                <w:szCs w:val="24"/>
              </w:rPr>
              <w:lastRenderedPageBreak/>
              <w:t>Posebni dio proračuna</w:t>
            </w:r>
          </w:p>
        </w:tc>
        <w:tc>
          <w:tcPr>
            <w:tcW w:w="2126" w:type="dxa"/>
            <w:vAlign w:val="center"/>
          </w:tcPr>
          <w:p w14:paraId="6FBF9A96" w14:textId="77777777" w:rsidR="00922EB5" w:rsidRPr="00526D20" w:rsidRDefault="00922EB5" w:rsidP="00922EB5">
            <w:pPr>
              <w:spacing w:after="0" w:line="240" w:lineRule="auto"/>
              <w:jc w:val="center"/>
              <w:rPr>
                <w:rFonts w:eastAsia="Times New Roman" w:cstheme="minorHAnsi"/>
                <w:sz w:val="24"/>
                <w:szCs w:val="24"/>
              </w:rPr>
            </w:pPr>
            <w:r w:rsidRPr="00526D20">
              <w:rPr>
                <w:rFonts w:eastAsia="Times New Roman" w:cstheme="minorHAnsi"/>
                <w:sz w:val="24"/>
                <w:szCs w:val="24"/>
              </w:rPr>
              <w:t>Plan rashoda i izdataka proračuna JLP(R)S i njihovih proračunskih korisnika</w:t>
            </w:r>
          </w:p>
        </w:tc>
        <w:tc>
          <w:tcPr>
            <w:tcW w:w="5069" w:type="dxa"/>
          </w:tcPr>
          <w:p w14:paraId="249A65E1" w14:textId="77777777" w:rsidR="00922EB5" w:rsidRPr="00526D20" w:rsidRDefault="00922EB5" w:rsidP="00922EB5">
            <w:pPr>
              <w:numPr>
                <w:ilvl w:val="0"/>
                <w:numId w:val="43"/>
              </w:numPr>
              <w:spacing w:after="0" w:line="240" w:lineRule="auto"/>
              <w:ind w:left="322" w:hanging="283"/>
              <w:jc w:val="both"/>
              <w:rPr>
                <w:rFonts w:eastAsia="Times New Roman" w:cstheme="minorHAnsi"/>
                <w:sz w:val="24"/>
                <w:szCs w:val="24"/>
              </w:rPr>
            </w:pPr>
            <w:r w:rsidRPr="00526D20">
              <w:rPr>
                <w:rFonts w:eastAsia="Times New Roman" w:cstheme="minorHAnsi"/>
                <w:sz w:val="24"/>
                <w:szCs w:val="24"/>
              </w:rPr>
              <w:t>rashodi i izdaci JLP(R)S i njihovih proračunskih korisnika iskazani po organizacijskoj klasifikaciji, izvorima financiranja i ekonomskoj klasifikaciji na razini skupine, raspoređenih u programe koji se sastoje od aktivnosti i projekata</w:t>
            </w:r>
          </w:p>
        </w:tc>
      </w:tr>
      <w:tr w:rsidR="00922EB5" w:rsidRPr="00526D20" w14:paraId="431CA10E" w14:textId="77777777" w:rsidTr="00E1621E">
        <w:tc>
          <w:tcPr>
            <w:tcW w:w="2093" w:type="dxa"/>
            <w:shd w:val="clear" w:color="auto" w:fill="F2F2F2" w:themeFill="background1" w:themeFillShade="F2"/>
            <w:vAlign w:val="center"/>
          </w:tcPr>
          <w:p w14:paraId="76D456A9" w14:textId="77777777" w:rsidR="00922EB5" w:rsidRPr="00526D20" w:rsidRDefault="00922EB5" w:rsidP="00922EB5">
            <w:pPr>
              <w:spacing w:after="0" w:line="240" w:lineRule="auto"/>
              <w:jc w:val="center"/>
              <w:rPr>
                <w:rFonts w:eastAsia="Times New Roman" w:cstheme="minorHAnsi"/>
                <w:b/>
                <w:bCs/>
                <w:color w:val="548DD4" w:themeColor="text2" w:themeTint="99"/>
                <w:sz w:val="24"/>
                <w:szCs w:val="24"/>
              </w:rPr>
            </w:pPr>
            <w:r w:rsidRPr="00526D20">
              <w:rPr>
                <w:rFonts w:eastAsia="Times New Roman" w:cstheme="minorHAnsi"/>
                <w:b/>
                <w:bCs/>
                <w:color w:val="548DD4" w:themeColor="text2" w:themeTint="99"/>
                <w:sz w:val="24"/>
                <w:szCs w:val="24"/>
              </w:rPr>
              <w:t>Obrazloženje proračuna</w:t>
            </w:r>
          </w:p>
        </w:tc>
        <w:tc>
          <w:tcPr>
            <w:tcW w:w="2126" w:type="dxa"/>
            <w:vAlign w:val="center"/>
          </w:tcPr>
          <w:p w14:paraId="4B0D9BC9" w14:textId="77777777" w:rsidR="00922EB5" w:rsidRPr="00526D20" w:rsidRDefault="00922EB5" w:rsidP="00922EB5">
            <w:pPr>
              <w:spacing w:after="0" w:line="240" w:lineRule="auto"/>
              <w:jc w:val="center"/>
              <w:rPr>
                <w:rFonts w:eastAsia="Times New Roman" w:cstheme="minorHAnsi"/>
                <w:sz w:val="24"/>
                <w:szCs w:val="24"/>
              </w:rPr>
            </w:pPr>
            <w:r w:rsidRPr="00526D20">
              <w:rPr>
                <w:rFonts w:eastAsia="Times New Roman" w:cstheme="minorHAnsi"/>
                <w:sz w:val="24"/>
                <w:szCs w:val="24"/>
              </w:rPr>
              <w:t>Obrazloženje općeg dijela proračuna i obrazloženje posebnog dijela proračuna</w:t>
            </w:r>
          </w:p>
        </w:tc>
        <w:tc>
          <w:tcPr>
            <w:tcW w:w="5069" w:type="dxa"/>
          </w:tcPr>
          <w:p w14:paraId="641E5ABD" w14:textId="77777777" w:rsidR="00922EB5" w:rsidRPr="00526D20" w:rsidRDefault="00922EB5" w:rsidP="00922EB5">
            <w:pPr>
              <w:numPr>
                <w:ilvl w:val="0"/>
                <w:numId w:val="43"/>
              </w:numPr>
              <w:spacing w:after="0" w:line="240" w:lineRule="auto"/>
              <w:ind w:left="322" w:hanging="283"/>
              <w:jc w:val="both"/>
              <w:rPr>
                <w:rFonts w:eastAsia="Times New Roman" w:cstheme="minorHAnsi"/>
                <w:sz w:val="24"/>
                <w:szCs w:val="24"/>
              </w:rPr>
            </w:pPr>
            <w:r w:rsidRPr="00526D20">
              <w:rPr>
                <w:rFonts w:eastAsia="Times New Roman" w:cstheme="minorHAnsi"/>
                <w:sz w:val="24"/>
                <w:szCs w:val="24"/>
              </w:rPr>
              <w:t xml:space="preserve">obrazloženje općeg dijela proračuna JLP(R)S sadrži obrazloženje prihoda i rashoda, primitaka i izdataka proračuna JLP(R)S i obrazloženje prenesenog manjka odnosno viška proračuna JLP(R)S </w:t>
            </w:r>
          </w:p>
          <w:p w14:paraId="7B8BF400" w14:textId="77777777" w:rsidR="00922EB5" w:rsidRPr="00526D20" w:rsidRDefault="00922EB5" w:rsidP="00922EB5">
            <w:pPr>
              <w:numPr>
                <w:ilvl w:val="0"/>
                <w:numId w:val="43"/>
              </w:numPr>
              <w:spacing w:after="0" w:line="240" w:lineRule="auto"/>
              <w:ind w:left="322" w:hanging="283"/>
              <w:jc w:val="both"/>
              <w:rPr>
                <w:rFonts w:eastAsia="Times New Roman" w:cstheme="minorHAnsi"/>
                <w:sz w:val="24"/>
                <w:szCs w:val="24"/>
              </w:rPr>
            </w:pPr>
            <w:r w:rsidRPr="00526D20">
              <w:rPr>
                <w:rFonts w:eastAsia="Times New Roman" w:cstheme="minorHAnsi"/>
                <w:sz w:val="24"/>
                <w:szCs w:val="24"/>
              </w:rPr>
              <w:t xml:space="preserve"> obrazloženje posebnog dijela proračuna JLP(R)S temelji se na obrazloženjima financijskih planova proračunskih korisnika, a sastoji se od obrazloženja programa koje se daje kroz obrazloženje aktivnosti i projekata zajedno s ciljevima i pokazateljima uspješnosti iz akata strateškog planiranja.</w:t>
            </w:r>
          </w:p>
        </w:tc>
      </w:tr>
    </w:tbl>
    <w:p w14:paraId="3C5B7612" w14:textId="77777777" w:rsidR="00C72B62" w:rsidRPr="00526D20" w:rsidRDefault="00C72B62" w:rsidP="00916DCD">
      <w:pPr>
        <w:spacing w:after="0" w:line="240" w:lineRule="auto"/>
        <w:jc w:val="both"/>
        <w:rPr>
          <w:rFonts w:eastAsia="Times New Roman" w:cstheme="minorHAnsi"/>
          <w:b/>
          <w:sz w:val="24"/>
          <w:szCs w:val="24"/>
        </w:rPr>
      </w:pPr>
    </w:p>
    <w:p w14:paraId="1BCD5E2B" w14:textId="77777777" w:rsidR="00F44802" w:rsidRPr="00526D20" w:rsidRDefault="00F44802" w:rsidP="000A0D69">
      <w:pPr>
        <w:spacing w:after="0" w:line="240" w:lineRule="auto"/>
        <w:ind w:left="-284"/>
        <w:jc w:val="both"/>
        <w:rPr>
          <w:rFonts w:eastAsia="Times New Roman" w:cstheme="minorHAnsi"/>
          <w:b/>
          <w:color w:val="548DD4" w:themeColor="text2" w:themeTint="99"/>
          <w:sz w:val="24"/>
          <w:szCs w:val="24"/>
        </w:rPr>
      </w:pPr>
      <w:r w:rsidRPr="00526D20">
        <w:rPr>
          <w:rFonts w:eastAsia="Times New Roman" w:cstheme="minorHAnsi"/>
          <w:b/>
          <w:color w:val="548DD4" w:themeColor="text2" w:themeTint="99"/>
          <w:sz w:val="24"/>
          <w:szCs w:val="24"/>
        </w:rPr>
        <w:t>P</w:t>
      </w:r>
      <w:r w:rsidR="00184AF7" w:rsidRPr="00526D20">
        <w:rPr>
          <w:rFonts w:eastAsia="Times New Roman" w:cstheme="minorHAnsi"/>
          <w:b/>
          <w:color w:val="548DD4" w:themeColor="text2" w:themeTint="99"/>
          <w:sz w:val="24"/>
          <w:szCs w:val="24"/>
        </w:rPr>
        <w:t>roračunski korisnici:</w:t>
      </w:r>
    </w:p>
    <w:p w14:paraId="30A251FE" w14:textId="77777777" w:rsidR="00520F5E" w:rsidRPr="00526D20" w:rsidRDefault="007D3CA2" w:rsidP="000A0D69">
      <w:pPr>
        <w:spacing w:after="0" w:line="240" w:lineRule="auto"/>
        <w:ind w:left="-284"/>
        <w:jc w:val="both"/>
        <w:rPr>
          <w:rFonts w:eastAsia="Times New Roman" w:cstheme="minorHAnsi"/>
          <w:color w:val="4F81BD" w:themeColor="accent1"/>
          <w:sz w:val="24"/>
          <w:szCs w:val="24"/>
        </w:rPr>
      </w:pPr>
      <w:r w:rsidRPr="00526D20">
        <w:rPr>
          <w:rFonts w:cstheme="minorHAnsi"/>
          <w:noProof/>
          <w:color w:val="4F81BD" w:themeColor="accent1"/>
          <w:sz w:val="24"/>
          <w:szCs w:val="24"/>
          <w:lang w:eastAsia="hr-HR"/>
        </w:rPr>
        <mc:AlternateContent>
          <mc:Choice Requires="wps">
            <w:drawing>
              <wp:anchor distT="45720" distB="45720" distL="114300" distR="114300" simplePos="0" relativeHeight="251655168" behindDoc="1" locked="0" layoutInCell="1" allowOverlap="1" wp14:anchorId="26CA29E8" wp14:editId="34B66620">
                <wp:simplePos x="0" y="0"/>
                <wp:positionH relativeFrom="column">
                  <wp:posOffset>4377055</wp:posOffset>
                </wp:positionH>
                <wp:positionV relativeFrom="paragraph">
                  <wp:posOffset>171450</wp:posOffset>
                </wp:positionV>
                <wp:extent cx="1447800" cy="1590675"/>
                <wp:effectExtent l="0" t="0" r="0" b="0"/>
                <wp:wrapTight wrapText="bothSides">
                  <wp:wrapPolygon edited="0">
                    <wp:start x="853" y="0"/>
                    <wp:lineTo x="853" y="21212"/>
                    <wp:lineTo x="20463" y="21212"/>
                    <wp:lineTo x="20463" y="0"/>
                    <wp:lineTo x="853" y="0"/>
                  </wp:wrapPolygon>
                </wp:wrapTight>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590675"/>
                        </a:xfrm>
                        <a:prstGeom prst="rect">
                          <a:avLst/>
                        </a:prstGeom>
                        <a:noFill/>
                        <a:ln w="9525">
                          <a:noFill/>
                          <a:miter lim="800000"/>
                          <a:headEnd/>
                          <a:tailEnd/>
                        </a:ln>
                      </wps:spPr>
                      <wps:txbx>
                        <w:txbxContent>
                          <w:p w14:paraId="39ED7644" w14:textId="77777777" w:rsidR="00604DFF" w:rsidRDefault="00604DFF">
                            <w:pPr>
                              <w:rPr>
                                <w:noProof/>
                                <w:lang w:eastAsia="hr-HR"/>
                              </w:rPr>
                            </w:pPr>
                            <w:r>
                              <w:rPr>
                                <w:noProof/>
                                <w:lang w:eastAsia="hr-HR"/>
                              </w:rPr>
                              <w:drawing>
                                <wp:inline distT="0" distB="0" distL="0" distR="0" wp14:anchorId="240DED43" wp14:editId="4553F6A9">
                                  <wp:extent cx="1171575" cy="992505"/>
                                  <wp:effectExtent l="0" t="0" r="9525" b="0"/>
                                  <wp:docPr id="194" name="Slika 194"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5">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65DED5A9" w14:textId="77777777" w:rsidR="00604DFF" w:rsidRDefault="00604D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A29E8" id="_x0000_s1028" type="#_x0000_t202" style="position:absolute;left:0;text-align:left;margin-left:344.65pt;margin-top:13.5pt;width:114pt;height:12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" filled="f" stroked="f">
                <v:textbox>
                  <w:txbxContent>
                    <w:p w14:paraId="39ED7644" w14:textId="77777777" w:rsidR="00604DFF" w:rsidRDefault="00604DFF">
                      <w:pPr>
                        <w:rPr>
                          <w:noProof/>
                          <w:lang w:eastAsia="hr-HR"/>
                        </w:rPr>
                      </w:pPr>
                      <w:r>
                        <w:rPr>
                          <w:noProof/>
                          <w:lang w:eastAsia="hr-HR"/>
                        </w:rPr>
                        <w:drawing>
                          <wp:inline distT="0" distB="0" distL="0" distR="0" wp14:anchorId="240DED43" wp14:editId="4553F6A9">
                            <wp:extent cx="1171575" cy="992505"/>
                            <wp:effectExtent l="0" t="0" r="9525" b="0"/>
                            <wp:docPr id="194" name="Slika 194"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rotWithShape="1">
                                    <a:blip r:embed="rId16">
                                      <a:duotone>
                                        <a:schemeClr val="accent1">
                                          <a:shade val="45000"/>
                                          <a:satMod val="135000"/>
                                        </a:schemeClr>
                                        <a:prstClr val="white"/>
                                      </a:duotone>
                                      <a:extLst>
                                        <a:ext uri="{28A0092B-C50C-407E-A947-70E740481C1C}">
                                          <a14:useLocalDpi xmlns:a14="http://schemas.microsoft.com/office/drawing/2010/main" val="0"/>
                                        </a:ext>
                                      </a:extLst>
                                    </a:blip>
                                    <a:srcRect l="4653" r="7789" b="31790"/>
                                    <a:stretch/>
                                  </pic:blipFill>
                                  <pic:spPr bwMode="auto">
                                    <a:xfrm>
                                      <a:off x="0" y="0"/>
                                      <a:ext cx="1171999" cy="992864"/>
                                    </a:xfrm>
                                    <a:prstGeom prst="rect">
                                      <a:avLst/>
                                    </a:prstGeom>
                                    <a:noFill/>
                                    <a:ln>
                                      <a:noFill/>
                                    </a:ln>
                                    <a:extLst>
                                      <a:ext uri="{53640926-AAD7-44D8-BBD7-CCE9431645EC}">
                                        <a14:shadowObscured xmlns:a14="http://schemas.microsoft.com/office/drawing/2010/main"/>
                                      </a:ext>
                                    </a:extLst>
                                  </pic:spPr>
                                </pic:pic>
                              </a:graphicData>
                            </a:graphic>
                          </wp:inline>
                        </w:drawing>
                      </w:r>
                    </w:p>
                    <w:p w14:paraId="65DED5A9" w14:textId="77777777" w:rsidR="00604DFF" w:rsidRDefault="00604DFF"/>
                  </w:txbxContent>
                </v:textbox>
                <w10:wrap type="tight"/>
              </v:shape>
            </w:pict>
          </mc:Fallback>
        </mc:AlternateContent>
      </w:r>
    </w:p>
    <w:p w14:paraId="5E3043DB" w14:textId="77777777" w:rsidR="00F44802" w:rsidRPr="00526D20" w:rsidRDefault="00184AF7" w:rsidP="00ED3B83">
      <w:pPr>
        <w:spacing w:line="240" w:lineRule="auto"/>
        <w:ind w:left="-284"/>
        <w:jc w:val="both"/>
        <w:rPr>
          <w:rFonts w:eastAsia="Times New Roman" w:cstheme="minorHAnsi"/>
          <w:sz w:val="24"/>
          <w:szCs w:val="24"/>
        </w:rPr>
      </w:pPr>
      <w:r w:rsidRPr="00526D20">
        <w:rPr>
          <w:rFonts w:eastAsia="Times New Roman" w:cstheme="minorHAnsi"/>
          <w:sz w:val="24"/>
          <w:szCs w:val="24"/>
        </w:rPr>
        <w:t>Proračunski korisnici su ustanove, tijela javne vlasti kojim</w:t>
      </w:r>
      <w:r w:rsidR="00FF2B6C" w:rsidRPr="00526D20">
        <w:rPr>
          <w:rFonts w:eastAsia="Times New Roman" w:cstheme="minorHAnsi"/>
          <w:sz w:val="24"/>
          <w:szCs w:val="24"/>
        </w:rPr>
        <w:t xml:space="preserve">a je JLS osnivač ili suosnivač, </w:t>
      </w:r>
      <w:r w:rsidR="000B6FBB" w:rsidRPr="00526D20">
        <w:rPr>
          <w:rFonts w:eastAsia="Times New Roman" w:cstheme="minorHAnsi"/>
          <w:sz w:val="24"/>
          <w:szCs w:val="24"/>
        </w:rPr>
        <w:t xml:space="preserve">a </w:t>
      </w:r>
      <w:r w:rsidR="00FF2B6C" w:rsidRPr="00526D20">
        <w:rPr>
          <w:rFonts w:eastAsia="Times New Roman" w:cstheme="minorHAnsi"/>
          <w:sz w:val="24"/>
          <w:szCs w:val="24"/>
        </w:rPr>
        <w:t>čije je f</w:t>
      </w:r>
      <w:r w:rsidRPr="00526D20">
        <w:rPr>
          <w:rFonts w:eastAsia="Times New Roman" w:cstheme="minorHAnsi"/>
          <w:sz w:val="24"/>
          <w:szCs w:val="24"/>
        </w:rPr>
        <w:t>inanciranje većim dijelom iz proračuna svog osnivača ili suosnivača. Proračunski korisnici JLS mogu biti dječji vrtići, knjižnice, javne vatrogasne postrojbe, muzeji, kazališta, domovi za starije i nemoćne osobe…</w:t>
      </w:r>
    </w:p>
    <w:p w14:paraId="7CA80671" w14:textId="77777777" w:rsidR="005F0864" w:rsidRPr="00526D20" w:rsidRDefault="009518AD" w:rsidP="00D96DE8">
      <w:pPr>
        <w:ind w:left="-284"/>
        <w:jc w:val="both"/>
        <w:rPr>
          <w:rFonts w:cstheme="minorHAnsi"/>
          <w:sz w:val="24"/>
          <w:szCs w:val="24"/>
        </w:rPr>
      </w:pPr>
      <w:r w:rsidRPr="00526D20">
        <w:rPr>
          <w:rFonts w:eastAsia="Times New Roman" w:cstheme="minorHAnsi"/>
          <w:sz w:val="24"/>
          <w:szCs w:val="24"/>
        </w:rPr>
        <w:t>Prora</w:t>
      </w:r>
      <w:r w:rsidR="006457BF" w:rsidRPr="00526D20">
        <w:rPr>
          <w:rFonts w:eastAsia="Times New Roman" w:cstheme="minorHAnsi"/>
          <w:sz w:val="24"/>
          <w:szCs w:val="24"/>
        </w:rPr>
        <w:t>čunski korisnik Grada Kastva je</w:t>
      </w:r>
      <w:r w:rsidRPr="00526D20">
        <w:rPr>
          <w:rFonts w:eastAsia="Times New Roman" w:cstheme="minorHAnsi"/>
          <w:sz w:val="24"/>
          <w:szCs w:val="24"/>
        </w:rPr>
        <w:t>: Dječji vrtić</w:t>
      </w:r>
      <w:r w:rsidR="006457BF" w:rsidRPr="00526D20">
        <w:rPr>
          <w:rFonts w:eastAsia="Times New Roman" w:cstheme="minorHAnsi"/>
          <w:sz w:val="24"/>
          <w:szCs w:val="24"/>
        </w:rPr>
        <w:t xml:space="preserve"> Vladimir Nazor Kastav</w:t>
      </w:r>
      <w:r w:rsidRPr="00526D20">
        <w:rPr>
          <w:rFonts w:eastAsia="Times New Roman" w:cstheme="minorHAnsi"/>
          <w:sz w:val="24"/>
          <w:szCs w:val="24"/>
        </w:rPr>
        <w:t>.</w:t>
      </w:r>
    </w:p>
    <w:p w14:paraId="550C0DBE" w14:textId="77777777" w:rsidR="00184AF7" w:rsidRPr="00526D20" w:rsidRDefault="00184AF7" w:rsidP="000A0D69">
      <w:pPr>
        <w:spacing w:after="0" w:line="240" w:lineRule="auto"/>
        <w:ind w:left="-284"/>
        <w:jc w:val="both"/>
        <w:rPr>
          <w:rFonts w:eastAsia="Times New Roman" w:cstheme="minorHAnsi"/>
          <w:b/>
          <w:bCs/>
          <w:color w:val="548DD4" w:themeColor="text2" w:themeTint="99"/>
          <w:sz w:val="24"/>
          <w:szCs w:val="24"/>
        </w:rPr>
      </w:pPr>
      <w:r w:rsidRPr="00526D20">
        <w:rPr>
          <w:rFonts w:eastAsia="Times New Roman" w:cstheme="minorHAnsi"/>
          <w:b/>
          <w:bCs/>
          <w:color w:val="548DD4" w:themeColor="text2" w:themeTint="99"/>
          <w:sz w:val="24"/>
          <w:szCs w:val="24"/>
        </w:rPr>
        <w:t>Zakoni i sankcije</w:t>
      </w:r>
      <w:r w:rsidR="00407DE1" w:rsidRPr="00526D20">
        <w:rPr>
          <w:rFonts w:eastAsia="Times New Roman" w:cstheme="minorHAnsi"/>
          <w:b/>
          <w:bCs/>
          <w:color w:val="548DD4" w:themeColor="text2" w:themeTint="99"/>
          <w:sz w:val="24"/>
          <w:szCs w:val="24"/>
        </w:rPr>
        <w:t>:</w:t>
      </w:r>
    </w:p>
    <w:p w14:paraId="4A78130E" w14:textId="77777777" w:rsidR="00E9495A" w:rsidRPr="00526D20" w:rsidRDefault="003B2665" w:rsidP="00916DCD">
      <w:pPr>
        <w:spacing w:after="0" w:line="240" w:lineRule="auto"/>
        <w:jc w:val="both"/>
        <w:rPr>
          <w:rFonts w:eastAsia="Times New Roman" w:cstheme="minorHAnsi"/>
          <w:b/>
          <w:bCs/>
          <w:sz w:val="24"/>
          <w:szCs w:val="24"/>
        </w:rPr>
      </w:pPr>
      <w:r w:rsidRPr="00526D20">
        <w:rPr>
          <w:rFonts w:eastAsia="Times New Roman" w:cstheme="minorHAnsi"/>
          <w:b/>
          <w:bCs/>
          <w:noProof/>
          <w:sz w:val="24"/>
          <w:szCs w:val="24"/>
          <w:lang w:eastAsia="hr-HR"/>
        </w:rPr>
        <mc:AlternateContent>
          <mc:Choice Requires="wps">
            <w:drawing>
              <wp:anchor distT="45720" distB="45720" distL="114300" distR="114300" simplePos="0" relativeHeight="251659264" behindDoc="1" locked="0" layoutInCell="1" allowOverlap="1" wp14:anchorId="54789FFB" wp14:editId="329E4F87">
                <wp:simplePos x="0" y="0"/>
                <wp:positionH relativeFrom="column">
                  <wp:posOffset>-404495</wp:posOffset>
                </wp:positionH>
                <wp:positionV relativeFrom="paragraph">
                  <wp:posOffset>278130</wp:posOffset>
                </wp:positionV>
                <wp:extent cx="1628775" cy="1304925"/>
                <wp:effectExtent l="0" t="0" r="0" b="0"/>
                <wp:wrapTight wrapText="bothSides">
                  <wp:wrapPolygon edited="0">
                    <wp:start x="758" y="0"/>
                    <wp:lineTo x="758" y="21127"/>
                    <wp:lineTo x="20716" y="21127"/>
                    <wp:lineTo x="20716" y="0"/>
                    <wp:lineTo x="758" y="0"/>
                  </wp:wrapPolygon>
                </wp:wrapTight>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304925"/>
                        </a:xfrm>
                        <a:prstGeom prst="rect">
                          <a:avLst/>
                        </a:prstGeom>
                        <a:noFill/>
                        <a:ln w="9525">
                          <a:noFill/>
                          <a:miter lim="800000"/>
                          <a:headEnd/>
                          <a:tailEnd/>
                        </a:ln>
                      </wps:spPr>
                      <wps:txbx>
                        <w:txbxContent>
                          <w:p w14:paraId="0CEC8491" w14:textId="77777777" w:rsidR="00604DFF" w:rsidRDefault="00604DFF" w:rsidP="0014546B">
                            <w:pPr>
                              <w:ind w:left="426" w:right="-377"/>
                            </w:pPr>
                            <w:r>
                              <w:rPr>
                                <w:noProof/>
                                <w:lang w:eastAsia="hr-HR"/>
                              </w:rPr>
                              <w:drawing>
                                <wp:inline distT="0" distB="0" distL="0" distR="0" wp14:anchorId="412A8AA2" wp14:editId="18154F82">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89FFB" id="_x0000_s1029" type="#_x0000_t202" style="position:absolute;left:0;text-align:left;margin-left:-31.85pt;margin-top:21.9pt;width:128.25pt;height:102.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" filled="f" stroked="f">
                <v:textbox>
                  <w:txbxContent>
                    <w:p w14:paraId="0CEC8491" w14:textId="77777777" w:rsidR="00604DFF" w:rsidRDefault="00604DFF" w:rsidP="0014546B">
                      <w:pPr>
                        <w:ind w:left="426" w:right="-377"/>
                      </w:pPr>
                      <w:r>
                        <w:rPr>
                          <w:noProof/>
                          <w:lang w:eastAsia="hr-HR"/>
                        </w:rPr>
                        <w:drawing>
                          <wp:inline distT="0" distB="0" distL="0" distR="0" wp14:anchorId="412A8AA2" wp14:editId="18154F82">
                            <wp:extent cx="1085850" cy="1038225"/>
                            <wp:effectExtent l="19050" t="19050" r="19050" b="2857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r="16545" b="14141"/>
                                    <a:stretch/>
                                  </pic:blipFill>
                                  <pic:spPr bwMode="auto">
                                    <a:xfrm>
                                      <a:off x="0" y="0"/>
                                      <a:ext cx="1093329" cy="1045376"/>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w="9525" cap="flat" cmpd="sng" algn="ctr">
                                      <a:gradFill flip="none" rotWithShape="1">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tileRect/>
                                      </a:gra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softEdge rad="76200"/>
                                    </a:effectLst>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7B7FE28A" w14:textId="77777777" w:rsidR="000F0039" w:rsidRPr="00526D20" w:rsidRDefault="000F0039" w:rsidP="000F0039">
      <w:pPr>
        <w:spacing w:after="0" w:line="240" w:lineRule="auto"/>
        <w:jc w:val="both"/>
        <w:rPr>
          <w:rFonts w:eastAsia="Times New Roman" w:cstheme="minorHAnsi"/>
          <w:sz w:val="24"/>
          <w:szCs w:val="24"/>
        </w:rPr>
      </w:pPr>
      <w:r w:rsidRPr="00526D20">
        <w:rPr>
          <w:rFonts w:eastAsia="Times New Roman" w:cstheme="minorHAnsi"/>
          <w:sz w:val="24"/>
          <w:szCs w:val="24"/>
        </w:rPr>
        <w:t xml:space="preserve">Sukladno Zakonu o Proračunu (»Narodne novine«, broj </w:t>
      </w:r>
      <w:r w:rsidR="009D7D42" w:rsidRPr="00526D20">
        <w:rPr>
          <w:rFonts w:eastAsia="Times New Roman" w:cstheme="minorHAnsi"/>
          <w:sz w:val="24"/>
          <w:szCs w:val="24"/>
        </w:rPr>
        <w:t>144/21</w:t>
      </w:r>
      <w:r w:rsidRPr="00526D20">
        <w:rPr>
          <w:rFonts w:eastAsia="Times New Roman" w:cstheme="minorHAnsi"/>
          <w:sz w:val="24"/>
          <w:szCs w:val="24"/>
        </w:rPr>
        <w:t xml:space="preserve">) Proračun se donosi za jednu fiskalnu (proračunsku) godinu. Kod nas se fiskalna godina poklapa s kalendarskom i traje od 01. siječnja do 31. prosinca. Jedini ovlašteni predlagatelj Proračuna je </w:t>
      </w:r>
      <w:r w:rsidR="009509F1" w:rsidRPr="00526D20">
        <w:rPr>
          <w:rFonts w:eastAsia="Times New Roman" w:cstheme="minorHAnsi"/>
          <w:sz w:val="24"/>
          <w:szCs w:val="24"/>
        </w:rPr>
        <w:t>g</w:t>
      </w:r>
      <w:r w:rsidR="00CA4A86" w:rsidRPr="00526D20">
        <w:rPr>
          <w:rFonts w:eastAsia="Times New Roman" w:cstheme="minorHAnsi"/>
          <w:sz w:val="24"/>
          <w:szCs w:val="24"/>
        </w:rPr>
        <w:t>radonačelnik</w:t>
      </w:r>
      <w:r w:rsidRPr="00526D20">
        <w:rPr>
          <w:rFonts w:eastAsia="Times New Roman" w:cstheme="minorHAnsi"/>
          <w:sz w:val="24"/>
          <w:szCs w:val="24"/>
        </w:rPr>
        <w:t xml:space="preserve">. </w:t>
      </w:r>
      <w:r w:rsidR="00CA4A86" w:rsidRPr="00526D20">
        <w:rPr>
          <w:rFonts w:eastAsia="Times New Roman" w:cstheme="minorHAnsi"/>
          <w:sz w:val="24"/>
          <w:szCs w:val="24"/>
        </w:rPr>
        <w:t>Gradonačelnik</w:t>
      </w:r>
      <w:r w:rsidRPr="00526D20">
        <w:rPr>
          <w:rFonts w:eastAsia="Times New Roman" w:cstheme="minorHAnsi"/>
          <w:sz w:val="24"/>
          <w:szCs w:val="24"/>
        </w:rPr>
        <w:t xml:space="preserve"> jedinice lokalne samouprave odgovoran je za zakonito i pravilno planiranje i izvršavanje proračuna, za svrhovito, učinkovito i ekonomično raspolaganje proračunskim sredstvima. Proračun donosi (izglasava) </w:t>
      </w:r>
      <w:r w:rsidR="00CA4A86" w:rsidRPr="00526D20">
        <w:rPr>
          <w:rFonts w:eastAsia="Times New Roman" w:cstheme="minorHAnsi"/>
          <w:sz w:val="24"/>
          <w:szCs w:val="24"/>
        </w:rPr>
        <w:t>Gradsko</w:t>
      </w:r>
      <w:r w:rsidRPr="00526D20">
        <w:rPr>
          <w:rFonts w:eastAsia="Times New Roman" w:cstheme="minorHAnsi"/>
          <w:sz w:val="24"/>
          <w:szCs w:val="24"/>
        </w:rPr>
        <w:t xml:space="preserve"> vijeće do kraja godine. </w:t>
      </w:r>
    </w:p>
    <w:p w14:paraId="7422BBE5" w14:textId="77777777" w:rsidR="00097D57" w:rsidRPr="00526D20" w:rsidRDefault="00097D57" w:rsidP="000F0039">
      <w:pPr>
        <w:spacing w:after="0" w:line="240" w:lineRule="auto"/>
        <w:jc w:val="both"/>
        <w:rPr>
          <w:rFonts w:eastAsia="Times New Roman" w:cstheme="minorHAnsi"/>
          <w:sz w:val="24"/>
          <w:szCs w:val="24"/>
        </w:rPr>
      </w:pPr>
    </w:p>
    <w:p w14:paraId="738F3274" w14:textId="77777777" w:rsidR="000F0039" w:rsidRPr="00526D20" w:rsidRDefault="000F0039" w:rsidP="000F0039">
      <w:pPr>
        <w:spacing w:after="0" w:line="240" w:lineRule="auto"/>
        <w:jc w:val="both"/>
        <w:rPr>
          <w:rFonts w:eastAsia="Times New Roman" w:cstheme="minorHAnsi"/>
          <w:sz w:val="24"/>
          <w:szCs w:val="24"/>
        </w:rPr>
      </w:pPr>
      <w:r w:rsidRPr="00526D20">
        <w:rPr>
          <w:rFonts w:eastAsia="Times New Roman" w:cstheme="minorHAnsi"/>
          <w:sz w:val="24"/>
          <w:szCs w:val="24"/>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578F8C7E" w14:textId="77777777" w:rsidR="00C746A0" w:rsidRPr="00526D20" w:rsidRDefault="00C746A0" w:rsidP="000F0039">
      <w:pPr>
        <w:spacing w:after="0" w:line="240" w:lineRule="auto"/>
        <w:jc w:val="both"/>
        <w:rPr>
          <w:rFonts w:eastAsia="Times New Roman" w:cstheme="minorHAnsi"/>
          <w:sz w:val="24"/>
          <w:szCs w:val="24"/>
        </w:rPr>
      </w:pPr>
    </w:p>
    <w:p w14:paraId="390D9D75" w14:textId="77777777" w:rsidR="000F0039" w:rsidRPr="00526D20" w:rsidRDefault="000F0039" w:rsidP="000F0039">
      <w:pPr>
        <w:spacing w:after="0" w:line="240" w:lineRule="auto"/>
        <w:jc w:val="both"/>
        <w:rPr>
          <w:rFonts w:eastAsia="Times New Roman" w:cstheme="minorHAnsi"/>
          <w:sz w:val="24"/>
          <w:szCs w:val="24"/>
        </w:rPr>
      </w:pPr>
      <w:r w:rsidRPr="00526D20">
        <w:rPr>
          <w:rFonts w:eastAsia="Times New Roman" w:cstheme="minorHAnsi"/>
          <w:sz w:val="24"/>
          <w:szCs w:val="24"/>
        </w:rPr>
        <w:t xml:space="preserve">U slučaju kada je raspušteno samo </w:t>
      </w:r>
      <w:r w:rsidR="00605D28" w:rsidRPr="00526D20">
        <w:rPr>
          <w:rFonts w:eastAsia="Times New Roman" w:cstheme="minorHAnsi"/>
          <w:sz w:val="24"/>
          <w:szCs w:val="24"/>
        </w:rPr>
        <w:t xml:space="preserve">Gradsko </w:t>
      </w:r>
      <w:r w:rsidRPr="00526D20">
        <w:rPr>
          <w:rFonts w:eastAsia="Times New Roman" w:cstheme="minorHAnsi"/>
          <w:sz w:val="24"/>
          <w:szCs w:val="24"/>
        </w:rPr>
        <w:t xml:space="preserve">vijeće, a </w:t>
      </w:r>
      <w:r w:rsidR="00246575" w:rsidRPr="00526D20">
        <w:rPr>
          <w:rFonts w:eastAsia="Times New Roman" w:cstheme="minorHAnsi"/>
          <w:sz w:val="24"/>
          <w:szCs w:val="24"/>
        </w:rPr>
        <w:t>G</w:t>
      </w:r>
      <w:r w:rsidR="00605D28" w:rsidRPr="00526D20">
        <w:rPr>
          <w:rFonts w:eastAsia="Times New Roman" w:cstheme="minorHAnsi"/>
          <w:sz w:val="24"/>
          <w:szCs w:val="24"/>
        </w:rPr>
        <w:t>radonačelnik</w:t>
      </w:r>
      <w:r w:rsidRPr="00526D20">
        <w:rPr>
          <w:rFonts w:eastAsia="Times New Roman" w:cstheme="minorHAnsi"/>
          <w:sz w:val="24"/>
          <w:szCs w:val="24"/>
        </w:rPr>
        <w:t xml:space="preserve"> nije razriješen, do imenovanja povjerenika Vlade Republike Hrvatske, financiranje se obavlja izvršavanjem redovnih i nužnih rashoda i izdataka temeljem odluke o financiranju nužnih rashoda i izdataka koju donosi </w:t>
      </w:r>
      <w:r w:rsidR="009509F1" w:rsidRPr="00526D20">
        <w:rPr>
          <w:rFonts w:eastAsia="Times New Roman" w:cstheme="minorHAnsi"/>
          <w:sz w:val="24"/>
          <w:szCs w:val="24"/>
        </w:rPr>
        <w:t>g</w:t>
      </w:r>
      <w:r w:rsidR="00605D28" w:rsidRPr="00526D20">
        <w:rPr>
          <w:rFonts w:eastAsia="Times New Roman" w:cstheme="minorHAnsi"/>
          <w:sz w:val="24"/>
          <w:szCs w:val="24"/>
        </w:rPr>
        <w:t>radonačelnik</w:t>
      </w:r>
      <w:r w:rsidRPr="00526D20">
        <w:rPr>
          <w:rFonts w:eastAsia="Times New Roman" w:cstheme="minorHAnsi"/>
          <w:sz w:val="24"/>
          <w:szCs w:val="24"/>
        </w:rPr>
        <w:t>.</w:t>
      </w:r>
    </w:p>
    <w:p w14:paraId="5A5E699E" w14:textId="77777777" w:rsidR="00BF6460" w:rsidRPr="00526D20" w:rsidRDefault="00BF6460" w:rsidP="000F0039">
      <w:pPr>
        <w:spacing w:after="0" w:line="240" w:lineRule="auto"/>
        <w:jc w:val="both"/>
        <w:rPr>
          <w:rFonts w:eastAsia="Times New Roman" w:cstheme="minorHAnsi"/>
          <w:sz w:val="24"/>
          <w:szCs w:val="24"/>
        </w:rPr>
      </w:pPr>
    </w:p>
    <w:p w14:paraId="7306C39D" w14:textId="77777777" w:rsidR="000F0039" w:rsidRPr="00526D20" w:rsidRDefault="000F0039" w:rsidP="000F0039">
      <w:pPr>
        <w:spacing w:after="0" w:line="240" w:lineRule="auto"/>
        <w:jc w:val="both"/>
        <w:rPr>
          <w:rFonts w:eastAsia="Times New Roman" w:cstheme="minorHAnsi"/>
          <w:sz w:val="24"/>
          <w:szCs w:val="24"/>
        </w:rPr>
      </w:pPr>
      <w:r w:rsidRPr="00526D20">
        <w:rPr>
          <w:rFonts w:eastAsia="Times New Roman" w:cstheme="minorHAnsi"/>
          <w:sz w:val="24"/>
          <w:szCs w:val="24"/>
        </w:rPr>
        <w:t xml:space="preserve">Po imenovanju povjerenika Vlade Republike Hrvatske, </w:t>
      </w:r>
      <w:r w:rsidR="009509F1" w:rsidRPr="00526D20">
        <w:rPr>
          <w:rFonts w:eastAsia="Times New Roman" w:cstheme="minorHAnsi"/>
          <w:sz w:val="24"/>
          <w:szCs w:val="24"/>
        </w:rPr>
        <w:t>g</w:t>
      </w:r>
      <w:r w:rsidR="00605D28" w:rsidRPr="00526D20">
        <w:rPr>
          <w:rFonts w:eastAsia="Times New Roman" w:cstheme="minorHAnsi"/>
          <w:sz w:val="24"/>
          <w:szCs w:val="24"/>
        </w:rPr>
        <w:t>radonačelnik</w:t>
      </w:r>
      <w:r w:rsidRPr="00526D20">
        <w:rPr>
          <w:rFonts w:eastAsia="Times New Roman" w:cstheme="minorHAnsi"/>
          <w:sz w:val="24"/>
          <w:szCs w:val="24"/>
        </w:rPr>
        <w:t xml:space="preserve">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p>
    <w:p w14:paraId="658B497B" w14:textId="77777777" w:rsidR="000F0039" w:rsidRPr="00526D20" w:rsidRDefault="000F0039" w:rsidP="000F0039">
      <w:pPr>
        <w:spacing w:after="0" w:line="240" w:lineRule="auto"/>
        <w:jc w:val="both"/>
        <w:rPr>
          <w:rFonts w:eastAsia="Times New Roman" w:cstheme="minorHAnsi"/>
          <w:sz w:val="24"/>
          <w:szCs w:val="24"/>
        </w:rPr>
      </w:pPr>
    </w:p>
    <w:p w14:paraId="2B8EDFCF" w14:textId="77777777" w:rsidR="00E1621E" w:rsidRPr="00526D20" w:rsidRDefault="000F0039" w:rsidP="000F0039">
      <w:pPr>
        <w:spacing w:after="0" w:line="240" w:lineRule="auto"/>
        <w:jc w:val="both"/>
        <w:rPr>
          <w:rFonts w:eastAsia="Times New Roman" w:cstheme="minorHAnsi"/>
          <w:sz w:val="24"/>
          <w:szCs w:val="24"/>
        </w:rPr>
      </w:pPr>
      <w:r w:rsidRPr="00526D20">
        <w:rPr>
          <w:rFonts w:eastAsia="Times New Roman" w:cstheme="minorHAnsi"/>
          <w:sz w:val="24"/>
          <w:szCs w:val="24"/>
        </w:rPr>
        <w:t xml:space="preserve">Ako do isteka roka privremenog financiranja nije donesen proračun u jedinici u kojoj je </w:t>
      </w:r>
      <w:r w:rsidR="00AD309E" w:rsidRPr="00526D20">
        <w:rPr>
          <w:rFonts w:eastAsia="Times New Roman" w:cstheme="minorHAnsi"/>
          <w:sz w:val="24"/>
          <w:szCs w:val="24"/>
        </w:rPr>
        <w:t>gradonačelnik</w:t>
      </w:r>
      <w:r w:rsidRPr="00526D20">
        <w:rPr>
          <w:rFonts w:eastAsia="Times New Roman" w:cstheme="minorHAnsi"/>
          <w:sz w:val="24"/>
          <w:szCs w:val="24"/>
        </w:rPr>
        <w:t xml:space="preserve"> koji nema zamjenika onemogućen u obavljanju svoje dužnosti, financiranje se obavlja izvršavanjem redovnih i nužnih rashoda i izdataka temeljem odluke o financiranju nužnih rashoda i izdataka koju donosi predstavničko tijelo na prijedlog privremenog zamjenika </w:t>
      </w:r>
      <w:r w:rsidR="001401E5" w:rsidRPr="00526D20">
        <w:rPr>
          <w:rFonts w:eastAsia="Times New Roman" w:cstheme="minorHAnsi"/>
          <w:sz w:val="24"/>
          <w:szCs w:val="24"/>
        </w:rPr>
        <w:t>gradonačelnika</w:t>
      </w:r>
      <w:r w:rsidRPr="00526D20">
        <w:rPr>
          <w:rFonts w:eastAsia="Times New Roman" w:cstheme="minorHAnsi"/>
          <w:sz w:val="24"/>
          <w:szCs w:val="24"/>
        </w:rPr>
        <w:t xml:space="preserve"> iz članka 43.a Zakona o lokalnoj i područnoj (regionalnoj) samoupravi (»Narodne novine«, broj 33/01, 60/01, 129/05, 109/07, 125/08, 36/09, 150/11, 144/12, 19/13, 137/15, 123/17, 98/19, 144/20).</w:t>
      </w:r>
    </w:p>
    <w:p w14:paraId="232CBFCC" w14:textId="77777777" w:rsidR="00E1621E" w:rsidRPr="00526D20" w:rsidRDefault="00E1621E">
      <w:pPr>
        <w:rPr>
          <w:rFonts w:eastAsia="Times New Roman" w:cstheme="minorHAnsi"/>
          <w:sz w:val="24"/>
          <w:szCs w:val="24"/>
        </w:rPr>
      </w:pPr>
      <w:r w:rsidRPr="00526D20">
        <w:rPr>
          <w:rFonts w:eastAsia="Times New Roman" w:cstheme="minorHAnsi"/>
          <w:sz w:val="24"/>
          <w:szCs w:val="24"/>
        </w:rPr>
        <w:br w:type="page"/>
      </w:r>
    </w:p>
    <w:p w14:paraId="06C6C669" w14:textId="5C978EB1" w:rsidR="00184AF7" w:rsidRPr="00526D20" w:rsidRDefault="00FB3AF7" w:rsidP="00916DCD">
      <w:pPr>
        <w:spacing w:after="0" w:line="240" w:lineRule="auto"/>
        <w:jc w:val="both"/>
        <w:rPr>
          <w:rFonts w:eastAsia="Times New Roman" w:cstheme="minorHAnsi"/>
          <w:b/>
          <w:color w:val="548DD4" w:themeColor="text2" w:themeTint="99"/>
          <w:sz w:val="24"/>
          <w:szCs w:val="24"/>
        </w:rPr>
      </w:pPr>
      <w:bookmarkStart w:id="1" w:name="_Hlk149567426"/>
      <w:r w:rsidRPr="00526D20">
        <w:rPr>
          <w:rFonts w:eastAsia="Times New Roman" w:cstheme="minorHAnsi"/>
          <w:b/>
          <w:color w:val="548DD4" w:themeColor="text2" w:themeTint="99"/>
          <w:sz w:val="24"/>
          <w:szCs w:val="24"/>
        </w:rPr>
        <w:lastRenderedPageBreak/>
        <w:t xml:space="preserve">UKUPAN PRORAČUN, ODNOSNO UKUPNI PRIHODI I PRIMICI, KAO I RASHODI I IZDACI, </w:t>
      </w:r>
      <w:r w:rsidR="00441B59" w:rsidRPr="00526D20">
        <w:rPr>
          <w:rFonts w:eastAsia="Times New Roman" w:cstheme="minorHAnsi"/>
          <w:b/>
          <w:color w:val="548DD4" w:themeColor="text2" w:themeTint="99"/>
          <w:sz w:val="24"/>
          <w:szCs w:val="24"/>
        </w:rPr>
        <w:t xml:space="preserve">GRADA </w:t>
      </w:r>
      <w:r w:rsidR="006457BF" w:rsidRPr="00526D20">
        <w:rPr>
          <w:rFonts w:eastAsia="Times New Roman" w:cstheme="minorHAnsi"/>
          <w:b/>
          <w:color w:val="548DD4" w:themeColor="text2" w:themeTint="99"/>
          <w:sz w:val="24"/>
          <w:szCs w:val="24"/>
        </w:rPr>
        <w:t>KASTVA</w:t>
      </w:r>
      <w:r w:rsidRPr="00526D20">
        <w:rPr>
          <w:rFonts w:eastAsia="Times New Roman" w:cstheme="minorHAnsi"/>
          <w:b/>
          <w:color w:val="548DD4" w:themeColor="text2" w:themeTint="99"/>
          <w:sz w:val="24"/>
          <w:szCs w:val="24"/>
        </w:rPr>
        <w:t xml:space="preserve"> ZA 202</w:t>
      </w:r>
      <w:r w:rsidR="00D14E6B" w:rsidRPr="00526D20">
        <w:rPr>
          <w:rFonts w:eastAsia="Times New Roman" w:cstheme="minorHAnsi"/>
          <w:b/>
          <w:color w:val="548DD4" w:themeColor="text2" w:themeTint="99"/>
          <w:sz w:val="24"/>
          <w:szCs w:val="24"/>
        </w:rPr>
        <w:t>6</w:t>
      </w:r>
      <w:r w:rsidRPr="00526D20">
        <w:rPr>
          <w:rFonts w:eastAsia="Times New Roman" w:cstheme="minorHAnsi"/>
          <w:b/>
          <w:color w:val="548DD4" w:themeColor="text2" w:themeTint="99"/>
          <w:sz w:val="24"/>
          <w:szCs w:val="24"/>
        </w:rPr>
        <w:t xml:space="preserve">. GODINU, PLANIRANI SU U IZNOSU OD </w:t>
      </w:r>
      <w:r w:rsidR="00184983" w:rsidRPr="00526D20">
        <w:rPr>
          <w:rFonts w:eastAsia="Times New Roman" w:cstheme="minorHAnsi"/>
          <w:b/>
          <w:color w:val="548DD4" w:themeColor="text2" w:themeTint="99"/>
          <w:sz w:val="24"/>
          <w:szCs w:val="24"/>
        </w:rPr>
        <w:t>22.580.659,28</w:t>
      </w:r>
      <w:r w:rsidR="00184983" w:rsidRPr="00526D20">
        <w:rPr>
          <w:rFonts w:eastAsia="Times New Roman" w:cstheme="minorHAnsi"/>
          <w:b/>
          <w:color w:val="548DD4" w:themeColor="text2" w:themeTint="99"/>
          <w:sz w:val="24"/>
          <w:szCs w:val="24"/>
        </w:rPr>
        <w:t xml:space="preserve"> </w:t>
      </w:r>
      <w:r w:rsidR="003207FD" w:rsidRPr="00526D20">
        <w:rPr>
          <w:rFonts w:eastAsia="Times New Roman" w:cstheme="minorHAnsi"/>
          <w:b/>
          <w:color w:val="548DD4" w:themeColor="text2" w:themeTint="99"/>
          <w:sz w:val="24"/>
          <w:szCs w:val="24"/>
        </w:rPr>
        <w:t>EURA</w:t>
      </w:r>
      <w:r w:rsidRPr="00526D20">
        <w:rPr>
          <w:rFonts w:eastAsia="Times New Roman" w:cstheme="minorHAnsi"/>
          <w:b/>
          <w:color w:val="548DD4" w:themeColor="text2" w:themeTint="99"/>
          <w:sz w:val="24"/>
          <w:szCs w:val="24"/>
        </w:rPr>
        <w:t xml:space="preserve">. </w:t>
      </w:r>
    </w:p>
    <w:p w14:paraId="12B660B2" w14:textId="77777777" w:rsidR="00184AF7" w:rsidRPr="00526D20" w:rsidRDefault="00184AF7" w:rsidP="00916DCD">
      <w:pPr>
        <w:spacing w:after="0" w:line="240" w:lineRule="auto"/>
        <w:jc w:val="both"/>
        <w:rPr>
          <w:rFonts w:eastAsia="Times New Roman" w:cstheme="minorHAnsi"/>
          <w:color w:val="548DD4" w:themeColor="text2" w:themeTint="99"/>
          <w:sz w:val="24"/>
          <w:szCs w:val="24"/>
        </w:rPr>
      </w:pPr>
    </w:p>
    <w:p w14:paraId="79A84921" w14:textId="77777777" w:rsidR="00FF2B6C" w:rsidRPr="00526D20" w:rsidRDefault="00FF2B6C" w:rsidP="00FF2B6C">
      <w:pPr>
        <w:spacing w:after="0" w:line="240" w:lineRule="auto"/>
        <w:jc w:val="both"/>
        <w:rPr>
          <w:rFonts w:eastAsia="Times New Roman" w:cstheme="minorHAnsi"/>
          <w:b/>
          <w:color w:val="548DD4" w:themeColor="text2" w:themeTint="99"/>
          <w:sz w:val="24"/>
          <w:szCs w:val="24"/>
        </w:rPr>
      </w:pPr>
      <w:r w:rsidRPr="00526D20">
        <w:rPr>
          <w:rFonts w:eastAsia="Times New Roman" w:cstheme="minorHAnsi"/>
          <w:b/>
          <w:color w:val="548DD4" w:themeColor="text2" w:themeTint="99"/>
          <w:sz w:val="24"/>
          <w:szCs w:val="24"/>
        </w:rPr>
        <w:t>PRIHODI I PRIMICI</w:t>
      </w:r>
    </w:p>
    <w:p w14:paraId="480A673B" w14:textId="77777777" w:rsidR="008B165A" w:rsidRPr="00526D20" w:rsidRDefault="008B165A" w:rsidP="00193506">
      <w:pPr>
        <w:spacing w:after="0" w:line="240" w:lineRule="auto"/>
        <w:jc w:val="both"/>
        <w:rPr>
          <w:rFonts w:eastAsia="Times New Roman" w:cstheme="minorHAnsi"/>
          <w:b/>
          <w:sz w:val="24"/>
          <w:szCs w:val="24"/>
        </w:rPr>
      </w:pPr>
    </w:p>
    <w:p w14:paraId="5227202B" w14:textId="30DD6081" w:rsidR="00E7090B" w:rsidRPr="00526D20" w:rsidRDefault="00184AF7" w:rsidP="00BB311A">
      <w:pPr>
        <w:spacing w:after="0" w:line="240" w:lineRule="auto"/>
        <w:jc w:val="both"/>
        <w:rPr>
          <w:rFonts w:cstheme="minorHAnsi"/>
          <w:sz w:val="24"/>
          <w:szCs w:val="24"/>
        </w:rPr>
      </w:pPr>
      <w:r w:rsidRPr="00526D20">
        <w:rPr>
          <w:rFonts w:eastAsia="Times New Roman" w:cstheme="minorHAnsi"/>
          <w:b/>
          <w:sz w:val="24"/>
          <w:szCs w:val="24"/>
        </w:rPr>
        <w:t>Prihodi poslovanja</w:t>
      </w:r>
      <w:r w:rsidR="00F44802" w:rsidRPr="00526D20">
        <w:rPr>
          <w:rFonts w:eastAsia="Times New Roman" w:cstheme="minorHAnsi"/>
          <w:b/>
          <w:sz w:val="24"/>
          <w:szCs w:val="24"/>
        </w:rPr>
        <w:t xml:space="preserve"> </w:t>
      </w:r>
      <w:r w:rsidR="001071E2" w:rsidRPr="00526D20">
        <w:rPr>
          <w:rFonts w:cstheme="minorHAnsi"/>
          <w:sz w:val="24"/>
          <w:szCs w:val="24"/>
        </w:rPr>
        <w:t xml:space="preserve">Grada </w:t>
      </w:r>
      <w:r w:rsidR="006457BF" w:rsidRPr="00526D20">
        <w:rPr>
          <w:rFonts w:cstheme="minorHAnsi"/>
          <w:sz w:val="24"/>
          <w:szCs w:val="24"/>
        </w:rPr>
        <w:t>Kastva</w:t>
      </w:r>
      <w:r w:rsidR="004335EF" w:rsidRPr="00526D20">
        <w:rPr>
          <w:rFonts w:cstheme="minorHAnsi"/>
          <w:sz w:val="24"/>
          <w:szCs w:val="24"/>
        </w:rPr>
        <w:t xml:space="preserve"> za </w:t>
      </w:r>
      <w:r w:rsidR="00D14E6B" w:rsidRPr="00526D20">
        <w:rPr>
          <w:rFonts w:cstheme="minorHAnsi"/>
          <w:sz w:val="24"/>
          <w:szCs w:val="24"/>
        </w:rPr>
        <w:t>2026.</w:t>
      </w:r>
      <w:r w:rsidR="004335EF" w:rsidRPr="00526D20">
        <w:rPr>
          <w:rFonts w:cstheme="minorHAnsi"/>
          <w:sz w:val="24"/>
          <w:szCs w:val="24"/>
        </w:rPr>
        <w:t xml:space="preserve"> </w:t>
      </w:r>
      <w:r w:rsidR="00E76A35" w:rsidRPr="00526D20">
        <w:rPr>
          <w:rFonts w:cstheme="minorHAnsi"/>
          <w:sz w:val="24"/>
          <w:szCs w:val="24"/>
        </w:rPr>
        <w:t>g</w:t>
      </w:r>
      <w:r w:rsidR="004335EF" w:rsidRPr="00526D20">
        <w:rPr>
          <w:rFonts w:cstheme="minorHAnsi"/>
          <w:sz w:val="24"/>
          <w:szCs w:val="24"/>
        </w:rPr>
        <w:t xml:space="preserve">odinu planirani su u iznosu od </w:t>
      </w:r>
      <w:r w:rsidR="00184983" w:rsidRPr="00526D20">
        <w:rPr>
          <w:rFonts w:cstheme="minorHAnsi"/>
          <w:sz w:val="24"/>
          <w:szCs w:val="24"/>
        </w:rPr>
        <w:t>19.135.659,28</w:t>
      </w:r>
      <w:r w:rsidR="00184983" w:rsidRPr="00526D20">
        <w:rPr>
          <w:rFonts w:cstheme="minorHAnsi"/>
          <w:sz w:val="24"/>
          <w:szCs w:val="24"/>
        </w:rPr>
        <w:t xml:space="preserve"> </w:t>
      </w:r>
      <w:r w:rsidR="003B1050" w:rsidRPr="00526D20">
        <w:rPr>
          <w:rFonts w:cstheme="minorHAnsi"/>
          <w:sz w:val="24"/>
          <w:szCs w:val="24"/>
        </w:rPr>
        <w:t>eura</w:t>
      </w:r>
      <w:r w:rsidR="00193506" w:rsidRPr="00526D20">
        <w:rPr>
          <w:rFonts w:cstheme="minorHAnsi"/>
          <w:sz w:val="24"/>
          <w:szCs w:val="24"/>
        </w:rPr>
        <w:t xml:space="preserve">, a čine ih </w:t>
      </w:r>
      <w:r w:rsidR="00193506" w:rsidRPr="00526D20">
        <w:rPr>
          <w:rFonts w:cstheme="minorHAnsi"/>
          <w:b/>
          <w:sz w:val="24"/>
          <w:szCs w:val="24"/>
        </w:rPr>
        <w:t>p</w:t>
      </w:r>
      <w:r w:rsidR="004335EF" w:rsidRPr="00526D20">
        <w:rPr>
          <w:rFonts w:cstheme="minorHAnsi"/>
          <w:b/>
          <w:sz w:val="24"/>
          <w:szCs w:val="24"/>
        </w:rPr>
        <w:t>rihodi od poreza</w:t>
      </w:r>
      <w:r w:rsidR="004335EF" w:rsidRPr="00526D20">
        <w:rPr>
          <w:rFonts w:cstheme="minorHAnsi"/>
          <w:sz w:val="24"/>
          <w:szCs w:val="24"/>
        </w:rPr>
        <w:t xml:space="preserve"> planirani u iznosu od </w:t>
      </w:r>
      <w:r w:rsidR="00184983" w:rsidRPr="00526D20">
        <w:rPr>
          <w:rFonts w:cstheme="minorHAnsi"/>
          <w:sz w:val="24"/>
          <w:szCs w:val="24"/>
        </w:rPr>
        <w:t>11.968.438,28</w:t>
      </w:r>
      <w:r w:rsidR="00184983" w:rsidRPr="00526D20">
        <w:rPr>
          <w:rFonts w:cstheme="minorHAnsi"/>
          <w:sz w:val="24"/>
          <w:szCs w:val="24"/>
        </w:rPr>
        <w:t xml:space="preserve"> </w:t>
      </w:r>
      <w:r w:rsidR="003B1050" w:rsidRPr="00526D20">
        <w:rPr>
          <w:rFonts w:cstheme="minorHAnsi"/>
          <w:sz w:val="24"/>
          <w:szCs w:val="24"/>
        </w:rPr>
        <w:t>eura</w:t>
      </w:r>
      <w:r w:rsidR="004335EF" w:rsidRPr="00526D20">
        <w:rPr>
          <w:rFonts w:cstheme="minorHAnsi"/>
          <w:sz w:val="24"/>
          <w:szCs w:val="24"/>
        </w:rPr>
        <w:t xml:space="preserve">, </w:t>
      </w:r>
      <w:r w:rsidR="00301EA4" w:rsidRPr="00526D20">
        <w:rPr>
          <w:rFonts w:cstheme="minorHAnsi"/>
          <w:b/>
          <w:bCs/>
          <w:sz w:val="24"/>
          <w:szCs w:val="24"/>
        </w:rPr>
        <w:t>p</w:t>
      </w:r>
      <w:r w:rsidR="004335EF" w:rsidRPr="00526D20">
        <w:rPr>
          <w:rFonts w:cstheme="minorHAnsi"/>
          <w:b/>
          <w:bCs/>
          <w:sz w:val="24"/>
          <w:szCs w:val="24"/>
        </w:rPr>
        <w:t xml:space="preserve">omoći </w:t>
      </w:r>
      <w:r w:rsidR="003B5EBB" w:rsidRPr="00526D20">
        <w:rPr>
          <w:rFonts w:cstheme="minorHAnsi"/>
          <w:b/>
          <w:bCs/>
          <w:sz w:val="24"/>
          <w:szCs w:val="24"/>
        </w:rPr>
        <w:t xml:space="preserve">iz inozemstva i </w:t>
      </w:r>
      <w:r w:rsidR="004335EF" w:rsidRPr="00526D20">
        <w:rPr>
          <w:rFonts w:cstheme="minorHAnsi"/>
          <w:b/>
          <w:bCs/>
          <w:sz w:val="24"/>
          <w:szCs w:val="24"/>
        </w:rPr>
        <w:t>od subjekata unutar općeg proračuna</w:t>
      </w:r>
      <w:r w:rsidR="004335EF" w:rsidRPr="00526D20">
        <w:rPr>
          <w:rFonts w:cstheme="minorHAnsi"/>
          <w:sz w:val="24"/>
          <w:szCs w:val="24"/>
        </w:rPr>
        <w:t xml:space="preserve"> planiran</w:t>
      </w:r>
      <w:r w:rsidR="00193506" w:rsidRPr="00526D20">
        <w:rPr>
          <w:rFonts w:cstheme="minorHAnsi"/>
          <w:sz w:val="24"/>
          <w:szCs w:val="24"/>
        </w:rPr>
        <w:t>i su</w:t>
      </w:r>
      <w:r w:rsidR="004335EF" w:rsidRPr="00526D20">
        <w:rPr>
          <w:rFonts w:cstheme="minorHAnsi"/>
          <w:sz w:val="24"/>
          <w:szCs w:val="24"/>
        </w:rPr>
        <w:t xml:space="preserve"> u iznosu od</w:t>
      </w:r>
      <w:r w:rsidR="00193506" w:rsidRPr="00526D20">
        <w:rPr>
          <w:rFonts w:cstheme="minorHAnsi"/>
          <w:sz w:val="24"/>
          <w:szCs w:val="24"/>
        </w:rPr>
        <w:t xml:space="preserve"> </w:t>
      </w:r>
      <w:r w:rsidR="00184983" w:rsidRPr="00526D20">
        <w:rPr>
          <w:rFonts w:cstheme="minorHAnsi"/>
          <w:sz w:val="24"/>
          <w:szCs w:val="24"/>
        </w:rPr>
        <w:t>4.721.646,00</w:t>
      </w:r>
      <w:r w:rsidR="00184983" w:rsidRPr="00526D20">
        <w:rPr>
          <w:rFonts w:cstheme="minorHAnsi"/>
          <w:sz w:val="24"/>
          <w:szCs w:val="24"/>
        </w:rPr>
        <w:t xml:space="preserve"> </w:t>
      </w:r>
      <w:r w:rsidR="003B1050" w:rsidRPr="00526D20">
        <w:rPr>
          <w:rFonts w:cstheme="minorHAnsi"/>
          <w:sz w:val="24"/>
          <w:szCs w:val="24"/>
        </w:rPr>
        <w:t>eura</w:t>
      </w:r>
      <w:r w:rsidR="00193506" w:rsidRPr="00526D20">
        <w:rPr>
          <w:rFonts w:cstheme="minorHAnsi"/>
          <w:sz w:val="24"/>
          <w:szCs w:val="24"/>
        </w:rPr>
        <w:t xml:space="preserve">, </w:t>
      </w:r>
      <w:r w:rsidR="00193506" w:rsidRPr="00526D20">
        <w:rPr>
          <w:rFonts w:cstheme="minorHAnsi"/>
          <w:b/>
          <w:sz w:val="24"/>
          <w:szCs w:val="24"/>
        </w:rPr>
        <w:t>p</w:t>
      </w:r>
      <w:r w:rsidR="004335EF" w:rsidRPr="00526D20">
        <w:rPr>
          <w:rFonts w:cstheme="minorHAnsi"/>
          <w:b/>
          <w:sz w:val="24"/>
          <w:szCs w:val="24"/>
        </w:rPr>
        <w:t>rihodi od imovine</w:t>
      </w:r>
      <w:r w:rsidR="004335EF" w:rsidRPr="00526D20">
        <w:rPr>
          <w:rFonts w:cstheme="minorHAnsi"/>
          <w:sz w:val="24"/>
          <w:szCs w:val="24"/>
        </w:rPr>
        <w:t xml:space="preserve"> </w:t>
      </w:r>
      <w:r w:rsidR="00E86E56" w:rsidRPr="00526D20">
        <w:rPr>
          <w:rFonts w:cstheme="minorHAnsi"/>
          <w:sz w:val="24"/>
          <w:szCs w:val="24"/>
        </w:rPr>
        <w:t xml:space="preserve">u iznosu od </w:t>
      </w:r>
      <w:r w:rsidR="00D14E6B" w:rsidRPr="00526D20">
        <w:rPr>
          <w:rFonts w:cstheme="minorHAnsi"/>
          <w:sz w:val="24"/>
          <w:szCs w:val="24"/>
        </w:rPr>
        <w:t xml:space="preserve">458.425,00 </w:t>
      </w:r>
      <w:r w:rsidR="00301EA4" w:rsidRPr="00526D20">
        <w:rPr>
          <w:rFonts w:cstheme="minorHAnsi"/>
          <w:sz w:val="24"/>
          <w:szCs w:val="24"/>
        </w:rPr>
        <w:t>eura</w:t>
      </w:r>
      <w:r w:rsidR="00C72B62" w:rsidRPr="00526D20">
        <w:rPr>
          <w:rFonts w:cstheme="minorHAnsi"/>
          <w:sz w:val="24"/>
          <w:szCs w:val="24"/>
        </w:rPr>
        <w:t xml:space="preserve">, </w:t>
      </w:r>
      <w:r w:rsidR="00193506" w:rsidRPr="00526D20">
        <w:rPr>
          <w:rFonts w:cstheme="minorHAnsi"/>
          <w:b/>
          <w:sz w:val="24"/>
          <w:szCs w:val="24"/>
        </w:rPr>
        <w:t>p</w:t>
      </w:r>
      <w:r w:rsidR="004335EF" w:rsidRPr="00526D20">
        <w:rPr>
          <w:rFonts w:cstheme="minorHAnsi"/>
          <w:b/>
          <w:sz w:val="24"/>
          <w:szCs w:val="24"/>
        </w:rPr>
        <w:t>rihodi od upravnih i administrativnih pristojbi, pristojbi po posebnim propisima i naknada</w:t>
      </w:r>
      <w:r w:rsidR="004335EF" w:rsidRPr="00526D20">
        <w:rPr>
          <w:rFonts w:cstheme="minorHAnsi"/>
          <w:sz w:val="24"/>
          <w:szCs w:val="24"/>
        </w:rPr>
        <w:t xml:space="preserve"> planirani u iznosu od </w:t>
      </w:r>
      <w:r w:rsidR="00D14E6B" w:rsidRPr="00526D20">
        <w:rPr>
          <w:rFonts w:cstheme="minorHAnsi"/>
          <w:sz w:val="24"/>
          <w:szCs w:val="24"/>
        </w:rPr>
        <w:t xml:space="preserve">1.889.150,00 </w:t>
      </w:r>
      <w:r w:rsidR="00301EA4" w:rsidRPr="00526D20">
        <w:rPr>
          <w:rFonts w:cstheme="minorHAnsi"/>
          <w:sz w:val="24"/>
          <w:szCs w:val="24"/>
        </w:rPr>
        <w:t>eura</w:t>
      </w:r>
      <w:r w:rsidR="00980A84" w:rsidRPr="00526D20">
        <w:rPr>
          <w:rFonts w:cstheme="minorHAnsi"/>
          <w:sz w:val="24"/>
          <w:szCs w:val="24"/>
        </w:rPr>
        <w:t xml:space="preserve">, </w:t>
      </w:r>
      <w:r w:rsidR="00301EA4" w:rsidRPr="00526D20">
        <w:rPr>
          <w:rFonts w:cstheme="minorHAnsi"/>
          <w:b/>
          <w:bCs/>
          <w:sz w:val="24"/>
          <w:szCs w:val="24"/>
        </w:rPr>
        <w:t>prihodi od prodaje proizvoda i robe te pruženih usluga</w:t>
      </w:r>
      <w:r w:rsidR="006457BF" w:rsidRPr="00526D20">
        <w:rPr>
          <w:rFonts w:cstheme="minorHAnsi"/>
          <w:b/>
          <w:bCs/>
          <w:sz w:val="24"/>
          <w:szCs w:val="24"/>
        </w:rPr>
        <w:t xml:space="preserve">, </w:t>
      </w:r>
      <w:r w:rsidR="00301EA4" w:rsidRPr="00526D20">
        <w:rPr>
          <w:rFonts w:cstheme="minorHAnsi"/>
          <w:b/>
          <w:bCs/>
          <w:sz w:val="24"/>
          <w:szCs w:val="24"/>
        </w:rPr>
        <w:t>prihodi od donacija</w:t>
      </w:r>
      <w:r w:rsidR="006457BF" w:rsidRPr="00526D20">
        <w:rPr>
          <w:rFonts w:cstheme="minorHAnsi"/>
          <w:b/>
          <w:bCs/>
          <w:sz w:val="24"/>
          <w:szCs w:val="24"/>
        </w:rPr>
        <w:t xml:space="preserve"> i povrati po protestira</w:t>
      </w:r>
      <w:r w:rsidR="00301EA4" w:rsidRPr="00526D20">
        <w:rPr>
          <w:rFonts w:cstheme="minorHAnsi"/>
          <w:b/>
          <w:bCs/>
          <w:sz w:val="24"/>
          <w:szCs w:val="24"/>
        </w:rPr>
        <w:t xml:space="preserve"> </w:t>
      </w:r>
      <w:r w:rsidR="00301EA4" w:rsidRPr="00526D20">
        <w:rPr>
          <w:rFonts w:cstheme="minorHAnsi"/>
          <w:sz w:val="24"/>
          <w:szCs w:val="24"/>
        </w:rPr>
        <w:t xml:space="preserve">planirani u iznosu od </w:t>
      </w:r>
      <w:r w:rsidR="00D14E6B" w:rsidRPr="00526D20">
        <w:rPr>
          <w:rFonts w:cstheme="minorHAnsi"/>
          <w:sz w:val="24"/>
          <w:szCs w:val="24"/>
        </w:rPr>
        <w:t xml:space="preserve">55.000,00 </w:t>
      </w:r>
      <w:r w:rsidR="0015630F" w:rsidRPr="00526D20">
        <w:rPr>
          <w:rFonts w:cstheme="minorHAnsi"/>
          <w:sz w:val="24"/>
          <w:szCs w:val="24"/>
        </w:rPr>
        <w:t xml:space="preserve">eura, </w:t>
      </w:r>
      <w:r w:rsidR="00DD4A6D" w:rsidRPr="00526D20">
        <w:rPr>
          <w:rFonts w:cstheme="minorHAnsi"/>
          <w:b/>
          <w:bCs/>
          <w:sz w:val="24"/>
          <w:szCs w:val="24"/>
        </w:rPr>
        <w:t>k</w:t>
      </w:r>
      <w:r w:rsidR="00206279" w:rsidRPr="00526D20">
        <w:rPr>
          <w:rFonts w:cstheme="minorHAnsi"/>
          <w:b/>
          <w:bCs/>
          <w:sz w:val="24"/>
          <w:szCs w:val="24"/>
        </w:rPr>
        <w:t>a</w:t>
      </w:r>
      <w:r w:rsidR="00DD4A6D" w:rsidRPr="00526D20">
        <w:rPr>
          <w:rFonts w:cstheme="minorHAnsi"/>
          <w:b/>
          <w:bCs/>
          <w:sz w:val="24"/>
          <w:szCs w:val="24"/>
        </w:rPr>
        <w:t>zne, upravne mjere i ostali prihodi</w:t>
      </w:r>
      <w:r w:rsidR="00DD4A6D" w:rsidRPr="00526D20">
        <w:rPr>
          <w:rFonts w:cstheme="minorHAnsi"/>
          <w:sz w:val="24"/>
          <w:szCs w:val="24"/>
        </w:rPr>
        <w:t xml:space="preserve"> planirani u iznosu od </w:t>
      </w:r>
      <w:r w:rsidR="00D14E6B" w:rsidRPr="00526D20">
        <w:rPr>
          <w:rFonts w:cstheme="minorHAnsi"/>
          <w:sz w:val="24"/>
          <w:szCs w:val="24"/>
        </w:rPr>
        <w:t xml:space="preserve">43.000,00 </w:t>
      </w:r>
      <w:r w:rsidR="0015630F" w:rsidRPr="00526D20">
        <w:rPr>
          <w:rFonts w:cstheme="minorHAnsi"/>
          <w:sz w:val="24"/>
          <w:szCs w:val="24"/>
        </w:rPr>
        <w:t>eura</w:t>
      </w:r>
      <w:r w:rsidR="00E7090B" w:rsidRPr="00526D20">
        <w:rPr>
          <w:rFonts w:cstheme="minorHAnsi"/>
          <w:sz w:val="24"/>
          <w:szCs w:val="24"/>
        </w:rPr>
        <w:t>.</w:t>
      </w:r>
    </w:p>
    <w:p w14:paraId="4209F460" w14:textId="0008330A" w:rsidR="00734E42" w:rsidRPr="00526D20" w:rsidRDefault="00E7090B" w:rsidP="00E7090B">
      <w:pPr>
        <w:spacing w:after="0" w:line="240" w:lineRule="auto"/>
        <w:jc w:val="both"/>
        <w:rPr>
          <w:rFonts w:cstheme="minorHAnsi"/>
          <w:sz w:val="24"/>
          <w:szCs w:val="24"/>
        </w:rPr>
      </w:pPr>
      <w:r w:rsidRPr="00526D20">
        <w:rPr>
          <w:rFonts w:cstheme="minorHAnsi"/>
          <w:b/>
          <w:sz w:val="24"/>
          <w:szCs w:val="24"/>
        </w:rPr>
        <w:t>P</w:t>
      </w:r>
      <w:r w:rsidR="004335EF" w:rsidRPr="00526D20">
        <w:rPr>
          <w:rFonts w:cstheme="minorHAnsi"/>
          <w:b/>
          <w:sz w:val="24"/>
          <w:szCs w:val="24"/>
        </w:rPr>
        <w:t>rihodi od prodaje nefinancijske imovine</w:t>
      </w:r>
      <w:r w:rsidR="00E86E56" w:rsidRPr="00526D20">
        <w:rPr>
          <w:rFonts w:cstheme="minorHAnsi"/>
          <w:b/>
          <w:sz w:val="24"/>
          <w:szCs w:val="24"/>
        </w:rPr>
        <w:t xml:space="preserve"> </w:t>
      </w:r>
      <w:r w:rsidR="004335EF" w:rsidRPr="00526D20">
        <w:rPr>
          <w:rFonts w:cstheme="minorHAnsi"/>
          <w:sz w:val="24"/>
          <w:szCs w:val="24"/>
        </w:rPr>
        <w:t>planirani</w:t>
      </w:r>
      <w:r w:rsidR="00E86E56" w:rsidRPr="00526D20">
        <w:rPr>
          <w:rFonts w:cstheme="minorHAnsi"/>
          <w:sz w:val="24"/>
          <w:szCs w:val="24"/>
        </w:rPr>
        <w:t xml:space="preserve"> </w:t>
      </w:r>
      <w:r w:rsidR="004335EF" w:rsidRPr="00526D20">
        <w:rPr>
          <w:rFonts w:cstheme="minorHAnsi"/>
          <w:sz w:val="24"/>
          <w:szCs w:val="24"/>
        </w:rPr>
        <w:t>u i</w:t>
      </w:r>
      <w:r w:rsidR="005547AE" w:rsidRPr="00526D20">
        <w:rPr>
          <w:rFonts w:cstheme="minorHAnsi"/>
          <w:sz w:val="24"/>
          <w:szCs w:val="24"/>
        </w:rPr>
        <w:t xml:space="preserve">znosu od </w:t>
      </w:r>
      <w:r w:rsidR="00D14E6B" w:rsidRPr="00526D20">
        <w:rPr>
          <w:rFonts w:cstheme="minorHAnsi"/>
          <w:sz w:val="24"/>
          <w:szCs w:val="24"/>
        </w:rPr>
        <w:t xml:space="preserve">603.000,00 </w:t>
      </w:r>
      <w:r w:rsidR="0015630F" w:rsidRPr="00526D20">
        <w:rPr>
          <w:rFonts w:cstheme="minorHAnsi"/>
          <w:sz w:val="24"/>
          <w:szCs w:val="24"/>
        </w:rPr>
        <w:t>eura</w:t>
      </w:r>
      <w:r w:rsidRPr="00526D20">
        <w:rPr>
          <w:rFonts w:cstheme="minorHAnsi"/>
          <w:sz w:val="24"/>
          <w:szCs w:val="24"/>
        </w:rPr>
        <w:t>, a čine ih</w:t>
      </w:r>
      <w:r w:rsidR="00484BC2" w:rsidRPr="00526D20">
        <w:rPr>
          <w:rFonts w:cstheme="minorHAnsi"/>
          <w:sz w:val="24"/>
          <w:szCs w:val="24"/>
        </w:rPr>
        <w:t xml:space="preserve"> </w:t>
      </w:r>
      <w:r w:rsidR="00484BC2" w:rsidRPr="00526D20">
        <w:rPr>
          <w:rFonts w:cstheme="minorHAnsi"/>
          <w:b/>
          <w:sz w:val="24"/>
          <w:szCs w:val="24"/>
        </w:rPr>
        <w:t xml:space="preserve">prihode od prodaje </w:t>
      </w:r>
      <w:r w:rsidRPr="00526D20">
        <w:rPr>
          <w:rFonts w:cstheme="minorHAnsi"/>
          <w:b/>
          <w:sz w:val="24"/>
          <w:szCs w:val="24"/>
        </w:rPr>
        <w:t>ne</w:t>
      </w:r>
      <w:r w:rsidR="00484BC2" w:rsidRPr="00526D20">
        <w:rPr>
          <w:rFonts w:cstheme="minorHAnsi"/>
          <w:b/>
          <w:sz w:val="24"/>
          <w:szCs w:val="24"/>
        </w:rPr>
        <w:t>proizvedene dugotrajne imovine</w:t>
      </w:r>
      <w:r w:rsidRPr="00526D20">
        <w:rPr>
          <w:rFonts w:cstheme="minorHAnsi"/>
          <w:sz w:val="24"/>
          <w:szCs w:val="24"/>
        </w:rPr>
        <w:t xml:space="preserve"> planirani su u iznosu od </w:t>
      </w:r>
      <w:r w:rsidR="00D14E6B" w:rsidRPr="00526D20">
        <w:rPr>
          <w:rFonts w:cstheme="minorHAnsi"/>
          <w:sz w:val="24"/>
          <w:szCs w:val="24"/>
        </w:rPr>
        <w:t xml:space="preserve">600.000,00 </w:t>
      </w:r>
      <w:r w:rsidRPr="00526D20">
        <w:rPr>
          <w:rFonts w:cstheme="minorHAnsi"/>
          <w:sz w:val="24"/>
          <w:szCs w:val="24"/>
        </w:rPr>
        <w:t xml:space="preserve">eura i prihodi od </w:t>
      </w:r>
      <w:r w:rsidRPr="00526D20">
        <w:rPr>
          <w:rFonts w:cstheme="minorHAnsi"/>
          <w:b/>
          <w:sz w:val="24"/>
          <w:szCs w:val="24"/>
        </w:rPr>
        <w:t>prihode od prodaje proizvedene dugotrajne imovine</w:t>
      </w:r>
      <w:r w:rsidRPr="00526D20">
        <w:rPr>
          <w:rFonts w:cstheme="minorHAnsi"/>
          <w:sz w:val="24"/>
          <w:szCs w:val="24"/>
        </w:rPr>
        <w:t xml:space="preserve"> planirani su u iznosu od </w:t>
      </w:r>
      <w:r w:rsidR="007E1D3F" w:rsidRPr="00526D20">
        <w:rPr>
          <w:rFonts w:cstheme="minorHAnsi"/>
          <w:sz w:val="24"/>
          <w:szCs w:val="24"/>
        </w:rPr>
        <w:t>3</w:t>
      </w:r>
      <w:r w:rsidRPr="00526D20">
        <w:rPr>
          <w:rFonts w:cstheme="minorHAnsi"/>
          <w:sz w:val="24"/>
          <w:szCs w:val="24"/>
        </w:rPr>
        <w:t>.000,00 eura.</w:t>
      </w:r>
    </w:p>
    <w:p w14:paraId="12F0F027" w14:textId="0A9DC54C" w:rsidR="00472018" w:rsidRPr="00526D20" w:rsidRDefault="00E7090B" w:rsidP="00BB311A">
      <w:pPr>
        <w:spacing w:after="0" w:line="240" w:lineRule="auto"/>
        <w:jc w:val="both"/>
        <w:rPr>
          <w:rFonts w:cstheme="minorHAnsi"/>
          <w:sz w:val="24"/>
          <w:szCs w:val="24"/>
        </w:rPr>
      </w:pPr>
      <w:r w:rsidRPr="00526D20">
        <w:rPr>
          <w:rFonts w:cstheme="minorHAnsi"/>
          <w:b/>
          <w:sz w:val="24"/>
          <w:szCs w:val="24"/>
        </w:rPr>
        <w:t>Primici od financijske imovine i zaduživanja</w:t>
      </w:r>
      <w:r w:rsidRPr="00526D20">
        <w:rPr>
          <w:rFonts w:cstheme="minorHAnsi"/>
          <w:sz w:val="24"/>
          <w:szCs w:val="24"/>
        </w:rPr>
        <w:t xml:space="preserve"> planirani su u iznosu od </w:t>
      </w:r>
      <w:r w:rsidR="00D14E6B" w:rsidRPr="00526D20">
        <w:rPr>
          <w:rFonts w:cstheme="minorHAnsi"/>
          <w:sz w:val="24"/>
          <w:szCs w:val="24"/>
        </w:rPr>
        <w:t xml:space="preserve">1.429.000,00 </w:t>
      </w:r>
      <w:r w:rsidRPr="00526D20">
        <w:rPr>
          <w:rFonts w:cstheme="minorHAnsi"/>
          <w:sz w:val="24"/>
          <w:szCs w:val="24"/>
        </w:rPr>
        <w:t>eura za primitke od zaduživanja.</w:t>
      </w:r>
    </w:p>
    <w:p w14:paraId="4039C383" w14:textId="77777777" w:rsidR="007B0CD8" w:rsidRPr="00526D20" w:rsidRDefault="007B0CD8" w:rsidP="00BB311A">
      <w:pPr>
        <w:spacing w:after="0" w:line="240" w:lineRule="auto"/>
        <w:jc w:val="both"/>
        <w:rPr>
          <w:rFonts w:cstheme="minorHAnsi"/>
          <w:sz w:val="24"/>
          <w:szCs w:val="24"/>
        </w:rPr>
      </w:pPr>
    </w:p>
    <w:p w14:paraId="030E4D0A" w14:textId="6EF80A07" w:rsidR="003A6889" w:rsidRPr="00526D20" w:rsidRDefault="009B4671" w:rsidP="007B0CD8">
      <w:pPr>
        <w:spacing w:after="0" w:line="240" w:lineRule="auto"/>
        <w:jc w:val="both"/>
        <w:rPr>
          <w:rFonts w:cstheme="minorHAnsi"/>
          <w:sz w:val="24"/>
          <w:szCs w:val="24"/>
        </w:rPr>
      </w:pPr>
      <w:r w:rsidRPr="00526D20">
        <w:rPr>
          <w:rFonts w:cstheme="minorHAnsi"/>
          <w:b/>
          <w:sz w:val="24"/>
          <w:szCs w:val="24"/>
        </w:rPr>
        <w:t>Prijenos</w:t>
      </w:r>
      <w:r w:rsidR="00E7090B" w:rsidRPr="00526D20">
        <w:rPr>
          <w:rFonts w:cstheme="minorHAnsi"/>
          <w:b/>
          <w:sz w:val="24"/>
          <w:szCs w:val="24"/>
        </w:rPr>
        <w:t xml:space="preserve"> viška/manjka iz prethodnih godina</w:t>
      </w:r>
      <w:r w:rsidR="00E7090B" w:rsidRPr="00526D20">
        <w:rPr>
          <w:rFonts w:cstheme="minorHAnsi"/>
          <w:sz w:val="24"/>
          <w:szCs w:val="24"/>
        </w:rPr>
        <w:t xml:space="preserve"> </w:t>
      </w:r>
      <w:r w:rsidR="003A6889" w:rsidRPr="00526D20">
        <w:rPr>
          <w:rFonts w:cstheme="minorHAnsi"/>
          <w:bCs/>
          <w:sz w:val="24"/>
          <w:szCs w:val="24"/>
        </w:rPr>
        <w:t xml:space="preserve">planiran u iznosu od </w:t>
      </w:r>
      <w:r w:rsidR="00D14E6B" w:rsidRPr="00526D20">
        <w:rPr>
          <w:rFonts w:cstheme="minorHAnsi"/>
          <w:bCs/>
          <w:sz w:val="24"/>
          <w:szCs w:val="24"/>
        </w:rPr>
        <w:t xml:space="preserve">1.413.000,00 </w:t>
      </w:r>
      <w:r w:rsidR="003A6889" w:rsidRPr="00526D20">
        <w:rPr>
          <w:rFonts w:cstheme="minorHAnsi"/>
          <w:bCs/>
          <w:sz w:val="24"/>
          <w:szCs w:val="24"/>
        </w:rPr>
        <w:t xml:space="preserve">eura. </w:t>
      </w:r>
    </w:p>
    <w:p w14:paraId="56AE20F1" w14:textId="77777777" w:rsidR="00983B17" w:rsidRPr="00526D20" w:rsidRDefault="00983B17" w:rsidP="00162D43">
      <w:pPr>
        <w:jc w:val="center"/>
        <w:rPr>
          <w:rFonts w:cstheme="minorHAnsi"/>
          <w:b/>
          <w:sz w:val="24"/>
          <w:szCs w:val="24"/>
        </w:rPr>
      </w:pPr>
    </w:p>
    <w:p w14:paraId="7132B31D" w14:textId="77777777" w:rsidR="0041546F" w:rsidRPr="00526D20" w:rsidRDefault="0041546F" w:rsidP="00162D43">
      <w:pPr>
        <w:jc w:val="center"/>
        <w:rPr>
          <w:rFonts w:cstheme="minorHAnsi"/>
          <w:b/>
          <w:sz w:val="24"/>
          <w:szCs w:val="24"/>
        </w:rPr>
      </w:pPr>
      <w:r w:rsidRPr="00526D20">
        <w:rPr>
          <w:noProof/>
          <w:lang w:eastAsia="hr-HR"/>
        </w:rPr>
        <w:lastRenderedPageBreak/>
        <w:drawing>
          <wp:inline distT="0" distB="0" distL="0" distR="0" wp14:anchorId="7E5DC4BB" wp14:editId="1B83AA09">
            <wp:extent cx="5523865" cy="5588000"/>
            <wp:effectExtent l="0" t="0" r="635" b="12700"/>
            <wp:docPr id="55002009" name="Grafikon 550020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0E5027" w14:textId="77777777" w:rsidR="0041546F" w:rsidRPr="00526D20" w:rsidRDefault="0041546F" w:rsidP="00162D43">
      <w:pPr>
        <w:jc w:val="center"/>
        <w:rPr>
          <w:rFonts w:cstheme="minorHAnsi"/>
          <w:b/>
          <w:sz w:val="24"/>
          <w:szCs w:val="24"/>
        </w:rPr>
      </w:pPr>
    </w:p>
    <w:tbl>
      <w:tblPr>
        <w:tblStyle w:val="Reetkatablic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40"/>
        <w:gridCol w:w="1544"/>
        <w:gridCol w:w="1419"/>
        <w:gridCol w:w="1419"/>
        <w:gridCol w:w="1419"/>
        <w:gridCol w:w="1421"/>
      </w:tblGrid>
      <w:tr w:rsidR="00484395" w:rsidRPr="00526D20" w14:paraId="70A10EDF" w14:textId="77777777" w:rsidTr="004A17D8">
        <w:trPr>
          <w:trHeight w:val="744"/>
          <w:jc w:val="center"/>
        </w:trPr>
        <w:tc>
          <w:tcPr>
            <w:tcW w:w="1015" w:type="pct"/>
            <w:shd w:val="clear" w:color="auto" w:fill="B8CCE4" w:themeFill="accent1" w:themeFillTint="66"/>
            <w:vAlign w:val="center"/>
          </w:tcPr>
          <w:p w14:paraId="5D25C24E" w14:textId="77777777" w:rsidR="00484395" w:rsidRPr="00526D20" w:rsidRDefault="00484395" w:rsidP="007C4F6E">
            <w:pPr>
              <w:jc w:val="center"/>
              <w:rPr>
                <w:rFonts w:cstheme="minorHAnsi"/>
                <w:b/>
                <w:color w:val="4F81BD" w:themeColor="accent1"/>
              </w:rPr>
            </w:pPr>
            <w:bookmarkStart w:id="2" w:name="_Hlk64526596"/>
            <w:r w:rsidRPr="00526D20">
              <w:rPr>
                <w:rFonts w:cstheme="minorHAnsi"/>
                <w:b/>
                <w:color w:val="4F81BD" w:themeColor="accent1"/>
              </w:rPr>
              <w:t>PRIHODI I PRIMICI</w:t>
            </w:r>
          </w:p>
        </w:tc>
        <w:tc>
          <w:tcPr>
            <w:tcW w:w="852" w:type="pct"/>
            <w:shd w:val="clear" w:color="auto" w:fill="B8CCE4" w:themeFill="accent1" w:themeFillTint="66"/>
            <w:vAlign w:val="center"/>
          </w:tcPr>
          <w:p w14:paraId="0C9C17E2" w14:textId="2E11286A" w:rsidR="00484395" w:rsidRPr="00526D20" w:rsidRDefault="00484395" w:rsidP="007C4F6E">
            <w:pPr>
              <w:jc w:val="center"/>
              <w:rPr>
                <w:rFonts w:cstheme="minorHAnsi"/>
                <w:b/>
                <w:color w:val="4F81BD" w:themeColor="accent1"/>
              </w:rPr>
            </w:pPr>
            <w:r w:rsidRPr="00526D20">
              <w:rPr>
                <w:rFonts w:cstheme="minorHAnsi"/>
                <w:b/>
                <w:color w:val="4F81BD" w:themeColor="accent1"/>
              </w:rPr>
              <w:t>IZVRŠENJE 202</w:t>
            </w:r>
            <w:r w:rsidR="005A0007" w:rsidRPr="00526D20">
              <w:rPr>
                <w:rFonts w:cstheme="minorHAnsi"/>
                <w:b/>
                <w:color w:val="4F81BD" w:themeColor="accent1"/>
              </w:rPr>
              <w:t>4</w:t>
            </w:r>
            <w:r w:rsidRPr="00526D20">
              <w:rPr>
                <w:rFonts w:cstheme="minorHAnsi"/>
                <w:b/>
                <w:color w:val="4F81BD" w:themeColor="accent1"/>
              </w:rPr>
              <w:t>.</w:t>
            </w:r>
          </w:p>
        </w:tc>
        <w:tc>
          <w:tcPr>
            <w:tcW w:w="783" w:type="pct"/>
            <w:shd w:val="clear" w:color="auto" w:fill="B8CCE4" w:themeFill="accent1" w:themeFillTint="66"/>
            <w:vAlign w:val="center"/>
          </w:tcPr>
          <w:p w14:paraId="5B4D0201" w14:textId="77777777" w:rsidR="00484395" w:rsidRPr="00526D20" w:rsidRDefault="00484395" w:rsidP="007C4F6E">
            <w:pPr>
              <w:jc w:val="center"/>
              <w:rPr>
                <w:rFonts w:cstheme="minorHAnsi"/>
                <w:b/>
                <w:color w:val="4F81BD" w:themeColor="accent1"/>
              </w:rPr>
            </w:pPr>
            <w:r w:rsidRPr="00526D20">
              <w:rPr>
                <w:rFonts w:cstheme="minorHAnsi"/>
                <w:b/>
                <w:color w:val="4F81BD" w:themeColor="accent1"/>
              </w:rPr>
              <w:t>PLAN</w:t>
            </w:r>
          </w:p>
          <w:p w14:paraId="3452D674" w14:textId="61C9F1AC" w:rsidR="00484395" w:rsidRPr="00526D20" w:rsidRDefault="00484395" w:rsidP="007C4F6E">
            <w:pPr>
              <w:jc w:val="center"/>
              <w:rPr>
                <w:rFonts w:cstheme="minorHAnsi"/>
                <w:b/>
                <w:color w:val="4F81BD" w:themeColor="accent1"/>
              </w:rPr>
            </w:pPr>
            <w:r w:rsidRPr="00526D20">
              <w:rPr>
                <w:rFonts w:cstheme="minorHAnsi"/>
                <w:b/>
                <w:color w:val="4F81BD" w:themeColor="accent1"/>
              </w:rPr>
              <w:t>202</w:t>
            </w:r>
            <w:r w:rsidR="005A0007" w:rsidRPr="00526D20">
              <w:rPr>
                <w:rFonts w:cstheme="minorHAnsi"/>
                <w:b/>
                <w:color w:val="4F81BD" w:themeColor="accent1"/>
              </w:rPr>
              <w:t>5</w:t>
            </w:r>
            <w:r w:rsidRPr="00526D20">
              <w:rPr>
                <w:rFonts w:cstheme="minorHAnsi"/>
                <w:b/>
                <w:color w:val="4F81BD" w:themeColor="accent1"/>
              </w:rPr>
              <w:t>.</w:t>
            </w:r>
          </w:p>
        </w:tc>
        <w:tc>
          <w:tcPr>
            <w:tcW w:w="783" w:type="pct"/>
            <w:shd w:val="clear" w:color="auto" w:fill="B8CCE4" w:themeFill="accent1" w:themeFillTint="66"/>
            <w:vAlign w:val="center"/>
          </w:tcPr>
          <w:p w14:paraId="68F9DDCE" w14:textId="77777777" w:rsidR="00484395" w:rsidRPr="00526D20" w:rsidRDefault="00484395" w:rsidP="007C4F6E">
            <w:pPr>
              <w:jc w:val="center"/>
              <w:rPr>
                <w:rFonts w:cstheme="minorHAnsi"/>
                <w:b/>
                <w:color w:val="4F81BD" w:themeColor="accent1"/>
              </w:rPr>
            </w:pPr>
            <w:r w:rsidRPr="00526D20">
              <w:rPr>
                <w:rFonts w:cstheme="minorHAnsi"/>
                <w:b/>
                <w:color w:val="4F81BD" w:themeColor="accent1"/>
              </w:rPr>
              <w:t>PLAN</w:t>
            </w:r>
          </w:p>
          <w:p w14:paraId="54BF147B" w14:textId="64A11530" w:rsidR="00484395" w:rsidRPr="00526D20" w:rsidRDefault="00484395" w:rsidP="007C4F6E">
            <w:pPr>
              <w:jc w:val="center"/>
              <w:rPr>
                <w:rFonts w:cstheme="minorHAnsi"/>
                <w:b/>
                <w:color w:val="4F81BD" w:themeColor="accent1"/>
              </w:rPr>
            </w:pPr>
            <w:r w:rsidRPr="00526D20">
              <w:rPr>
                <w:rFonts w:cstheme="minorHAnsi"/>
                <w:b/>
                <w:color w:val="4F81BD" w:themeColor="accent1"/>
              </w:rPr>
              <w:t>202</w:t>
            </w:r>
            <w:r w:rsidR="005A0007" w:rsidRPr="00526D20">
              <w:rPr>
                <w:rFonts w:cstheme="minorHAnsi"/>
                <w:b/>
                <w:color w:val="4F81BD" w:themeColor="accent1"/>
              </w:rPr>
              <w:t>6</w:t>
            </w:r>
            <w:r w:rsidRPr="00526D20">
              <w:rPr>
                <w:rFonts w:cstheme="minorHAnsi"/>
                <w:b/>
                <w:color w:val="4F81BD" w:themeColor="accent1"/>
              </w:rPr>
              <w:t>.</w:t>
            </w:r>
          </w:p>
        </w:tc>
        <w:tc>
          <w:tcPr>
            <w:tcW w:w="783" w:type="pct"/>
            <w:shd w:val="clear" w:color="auto" w:fill="B8CCE4" w:themeFill="accent1" w:themeFillTint="66"/>
            <w:vAlign w:val="center"/>
          </w:tcPr>
          <w:p w14:paraId="41819B0F" w14:textId="092C213B" w:rsidR="00484395" w:rsidRPr="00526D20" w:rsidRDefault="00484395" w:rsidP="007C4F6E">
            <w:pPr>
              <w:jc w:val="center"/>
              <w:rPr>
                <w:rFonts w:cstheme="minorHAnsi"/>
                <w:b/>
                <w:color w:val="4F81BD" w:themeColor="accent1"/>
              </w:rPr>
            </w:pPr>
            <w:r w:rsidRPr="00526D20">
              <w:rPr>
                <w:rFonts w:cstheme="minorHAnsi"/>
                <w:b/>
                <w:color w:val="4F81BD" w:themeColor="accent1"/>
              </w:rPr>
              <w:t>PROJEKCIJE 202</w:t>
            </w:r>
            <w:r w:rsidR="005A0007" w:rsidRPr="00526D20">
              <w:rPr>
                <w:rFonts w:cstheme="minorHAnsi"/>
                <w:b/>
                <w:color w:val="4F81BD" w:themeColor="accent1"/>
              </w:rPr>
              <w:t>7</w:t>
            </w:r>
            <w:r w:rsidRPr="00526D20">
              <w:rPr>
                <w:rFonts w:cstheme="minorHAnsi"/>
                <w:b/>
                <w:color w:val="4F81BD" w:themeColor="accent1"/>
              </w:rPr>
              <w:t>.</w:t>
            </w:r>
          </w:p>
        </w:tc>
        <w:tc>
          <w:tcPr>
            <w:tcW w:w="784" w:type="pct"/>
            <w:shd w:val="clear" w:color="auto" w:fill="B8CCE4" w:themeFill="accent1" w:themeFillTint="66"/>
            <w:vAlign w:val="center"/>
          </w:tcPr>
          <w:p w14:paraId="24266944" w14:textId="0B0BEC9F" w:rsidR="00484395" w:rsidRPr="00526D20" w:rsidRDefault="00484395" w:rsidP="007C4F6E">
            <w:pPr>
              <w:jc w:val="center"/>
              <w:rPr>
                <w:rFonts w:cstheme="minorHAnsi"/>
                <w:b/>
                <w:color w:val="4F81BD" w:themeColor="accent1"/>
              </w:rPr>
            </w:pPr>
            <w:r w:rsidRPr="00526D20">
              <w:rPr>
                <w:rFonts w:cstheme="minorHAnsi"/>
                <w:b/>
                <w:color w:val="4F81BD" w:themeColor="accent1"/>
              </w:rPr>
              <w:t>PROJEKCIJE 202</w:t>
            </w:r>
            <w:r w:rsidR="005A0007" w:rsidRPr="00526D20">
              <w:rPr>
                <w:rFonts w:cstheme="minorHAnsi"/>
                <w:b/>
                <w:color w:val="4F81BD" w:themeColor="accent1"/>
              </w:rPr>
              <w:t>8</w:t>
            </w:r>
            <w:r w:rsidRPr="00526D20">
              <w:rPr>
                <w:rFonts w:cstheme="minorHAnsi"/>
                <w:b/>
                <w:color w:val="4F81BD" w:themeColor="accent1"/>
              </w:rPr>
              <w:t>.</w:t>
            </w:r>
          </w:p>
        </w:tc>
      </w:tr>
      <w:bookmarkEnd w:id="2"/>
      <w:tr w:rsidR="005A0007" w:rsidRPr="00526D20" w14:paraId="1E0FD385" w14:textId="77777777" w:rsidTr="005A0007">
        <w:trPr>
          <w:trHeight w:val="662"/>
          <w:jc w:val="center"/>
        </w:trPr>
        <w:tc>
          <w:tcPr>
            <w:tcW w:w="1015" w:type="pct"/>
            <w:shd w:val="clear" w:color="auto" w:fill="D9D9D9" w:themeFill="background1" w:themeFillShade="D9"/>
            <w:vAlign w:val="center"/>
          </w:tcPr>
          <w:p w14:paraId="6DC4718D" w14:textId="77777777" w:rsidR="005A0007" w:rsidRPr="00526D20" w:rsidRDefault="005A0007" w:rsidP="005A0007">
            <w:pPr>
              <w:jc w:val="center"/>
              <w:rPr>
                <w:rFonts w:cstheme="minorHAnsi"/>
                <w:b/>
              </w:rPr>
            </w:pPr>
            <w:r w:rsidRPr="00526D20">
              <w:rPr>
                <w:rFonts w:cstheme="minorHAnsi"/>
                <w:b/>
              </w:rPr>
              <w:t>6 Prihodi poslovanja</w:t>
            </w:r>
          </w:p>
        </w:tc>
        <w:tc>
          <w:tcPr>
            <w:tcW w:w="852" w:type="pct"/>
            <w:shd w:val="clear" w:color="auto" w:fill="D9D9D9" w:themeFill="background1" w:themeFillShade="D9"/>
            <w:vAlign w:val="center"/>
          </w:tcPr>
          <w:p w14:paraId="244527D5" w14:textId="36998461" w:rsidR="005A0007" w:rsidRPr="00526D20" w:rsidRDefault="005A0007" w:rsidP="005A0007">
            <w:pPr>
              <w:jc w:val="center"/>
              <w:rPr>
                <w:rFonts w:asciiTheme="majorHAnsi" w:hAnsiTheme="majorHAnsi" w:cstheme="minorHAnsi"/>
                <w:b/>
                <w:bCs/>
                <w:sz w:val="18"/>
                <w:szCs w:val="18"/>
              </w:rPr>
            </w:pPr>
            <w:r w:rsidRPr="00526D20">
              <w:rPr>
                <w:rFonts w:asciiTheme="majorHAnsi" w:hAnsiTheme="majorHAnsi"/>
                <w:b/>
                <w:bCs/>
                <w:sz w:val="18"/>
                <w:szCs w:val="18"/>
              </w:rPr>
              <w:t>13.063.467,55</w:t>
            </w:r>
          </w:p>
        </w:tc>
        <w:tc>
          <w:tcPr>
            <w:tcW w:w="783" w:type="pct"/>
            <w:shd w:val="clear" w:color="auto" w:fill="D9D9D9" w:themeFill="background1" w:themeFillShade="D9"/>
            <w:vAlign w:val="center"/>
          </w:tcPr>
          <w:p w14:paraId="0C15E8BB" w14:textId="32A0AF3F" w:rsidR="005A0007" w:rsidRPr="00526D20" w:rsidRDefault="005A0007" w:rsidP="005A0007">
            <w:pPr>
              <w:jc w:val="center"/>
              <w:rPr>
                <w:rFonts w:asciiTheme="majorHAnsi" w:hAnsiTheme="majorHAnsi" w:cstheme="minorHAnsi"/>
                <w:b/>
                <w:bCs/>
                <w:sz w:val="18"/>
                <w:szCs w:val="18"/>
              </w:rPr>
            </w:pPr>
            <w:r w:rsidRPr="00526D20">
              <w:rPr>
                <w:rFonts w:asciiTheme="majorHAnsi" w:hAnsiTheme="majorHAnsi"/>
                <w:b/>
                <w:bCs/>
                <w:sz w:val="18"/>
                <w:szCs w:val="18"/>
              </w:rPr>
              <w:t>17.790.276,76</w:t>
            </w:r>
          </w:p>
        </w:tc>
        <w:tc>
          <w:tcPr>
            <w:tcW w:w="783" w:type="pct"/>
            <w:shd w:val="clear" w:color="auto" w:fill="D9D9D9" w:themeFill="background1" w:themeFillShade="D9"/>
            <w:vAlign w:val="center"/>
          </w:tcPr>
          <w:p w14:paraId="3F8DF2F3" w14:textId="517AD202" w:rsidR="005A0007" w:rsidRPr="00526D20" w:rsidRDefault="00184983" w:rsidP="005A0007">
            <w:pPr>
              <w:jc w:val="center"/>
              <w:rPr>
                <w:rFonts w:asciiTheme="majorHAnsi" w:hAnsiTheme="majorHAnsi" w:cstheme="minorHAnsi"/>
                <w:b/>
                <w:bCs/>
                <w:sz w:val="18"/>
                <w:szCs w:val="18"/>
              </w:rPr>
            </w:pPr>
            <w:r w:rsidRPr="00526D20">
              <w:rPr>
                <w:rFonts w:asciiTheme="majorHAnsi" w:hAnsiTheme="majorHAnsi"/>
                <w:b/>
                <w:bCs/>
                <w:sz w:val="18"/>
                <w:szCs w:val="18"/>
              </w:rPr>
              <w:t>19.135.659,28</w:t>
            </w:r>
          </w:p>
        </w:tc>
        <w:tc>
          <w:tcPr>
            <w:tcW w:w="783" w:type="pct"/>
            <w:shd w:val="clear" w:color="auto" w:fill="D9D9D9" w:themeFill="background1" w:themeFillShade="D9"/>
            <w:vAlign w:val="center"/>
          </w:tcPr>
          <w:p w14:paraId="43AE23C7" w14:textId="6D41E90F" w:rsidR="005A0007" w:rsidRPr="00526D20" w:rsidRDefault="005A0007" w:rsidP="005A0007">
            <w:pPr>
              <w:jc w:val="center"/>
              <w:rPr>
                <w:rFonts w:asciiTheme="majorHAnsi" w:hAnsiTheme="majorHAnsi" w:cstheme="minorHAnsi"/>
                <w:b/>
                <w:bCs/>
                <w:sz w:val="18"/>
                <w:szCs w:val="18"/>
              </w:rPr>
            </w:pPr>
            <w:r w:rsidRPr="00526D20">
              <w:rPr>
                <w:rFonts w:asciiTheme="majorHAnsi" w:hAnsiTheme="majorHAnsi"/>
                <w:b/>
                <w:bCs/>
                <w:sz w:val="18"/>
                <w:szCs w:val="18"/>
              </w:rPr>
              <w:t>15.389.396,56</w:t>
            </w:r>
          </w:p>
        </w:tc>
        <w:tc>
          <w:tcPr>
            <w:tcW w:w="784" w:type="pct"/>
            <w:shd w:val="clear" w:color="auto" w:fill="D9D9D9" w:themeFill="background1" w:themeFillShade="D9"/>
            <w:vAlign w:val="center"/>
          </w:tcPr>
          <w:p w14:paraId="0A9F586C" w14:textId="7AF72D1D" w:rsidR="005A0007" w:rsidRPr="00526D20" w:rsidRDefault="005A0007" w:rsidP="005A0007">
            <w:pPr>
              <w:jc w:val="center"/>
              <w:rPr>
                <w:rFonts w:asciiTheme="majorHAnsi" w:hAnsiTheme="majorHAnsi" w:cstheme="minorHAnsi"/>
                <w:b/>
                <w:bCs/>
                <w:sz w:val="18"/>
                <w:szCs w:val="18"/>
              </w:rPr>
            </w:pPr>
            <w:r w:rsidRPr="00526D20">
              <w:rPr>
                <w:rFonts w:asciiTheme="majorHAnsi" w:hAnsiTheme="majorHAnsi"/>
                <w:b/>
                <w:bCs/>
                <w:sz w:val="18"/>
                <w:szCs w:val="18"/>
              </w:rPr>
              <w:t>14.392.773,28</w:t>
            </w:r>
          </w:p>
        </w:tc>
      </w:tr>
      <w:tr w:rsidR="005A0007" w:rsidRPr="00526D20" w14:paraId="10DA6FB9" w14:textId="77777777" w:rsidTr="004A17D8">
        <w:trPr>
          <w:trHeight w:val="700"/>
          <w:jc w:val="center"/>
        </w:trPr>
        <w:tc>
          <w:tcPr>
            <w:tcW w:w="1015" w:type="pct"/>
            <w:vAlign w:val="center"/>
          </w:tcPr>
          <w:p w14:paraId="60325634" w14:textId="77777777" w:rsidR="005A0007" w:rsidRPr="00526D20" w:rsidRDefault="005A0007" w:rsidP="005A0007">
            <w:pPr>
              <w:jc w:val="center"/>
              <w:rPr>
                <w:rFonts w:cstheme="minorHAnsi"/>
                <w:bCs/>
              </w:rPr>
            </w:pPr>
            <w:r w:rsidRPr="00526D20">
              <w:rPr>
                <w:rFonts w:cstheme="minorHAnsi"/>
                <w:b/>
              </w:rPr>
              <w:t>61</w:t>
            </w:r>
            <w:r w:rsidRPr="00526D20">
              <w:rPr>
                <w:rFonts w:cstheme="minorHAnsi"/>
                <w:bCs/>
              </w:rPr>
              <w:t xml:space="preserve"> Prihodi od poreza</w:t>
            </w:r>
          </w:p>
        </w:tc>
        <w:tc>
          <w:tcPr>
            <w:tcW w:w="852" w:type="pct"/>
            <w:vAlign w:val="center"/>
          </w:tcPr>
          <w:p w14:paraId="0621EE46" w14:textId="03C02B68"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8.602.529,68</w:t>
            </w:r>
          </w:p>
        </w:tc>
        <w:tc>
          <w:tcPr>
            <w:tcW w:w="783" w:type="pct"/>
            <w:vAlign w:val="center"/>
          </w:tcPr>
          <w:p w14:paraId="5EBE9DB0" w14:textId="0C4A2F5F"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10.710.349,75</w:t>
            </w:r>
          </w:p>
        </w:tc>
        <w:tc>
          <w:tcPr>
            <w:tcW w:w="783" w:type="pct"/>
            <w:vAlign w:val="center"/>
          </w:tcPr>
          <w:p w14:paraId="51B453DC" w14:textId="45CE0F1F" w:rsidR="005A0007" w:rsidRPr="00526D20" w:rsidRDefault="00184983" w:rsidP="005A0007">
            <w:pPr>
              <w:jc w:val="center"/>
              <w:rPr>
                <w:rFonts w:asciiTheme="majorHAnsi" w:hAnsiTheme="majorHAnsi" w:cstheme="minorHAnsi"/>
                <w:bCs/>
                <w:sz w:val="18"/>
                <w:szCs w:val="18"/>
              </w:rPr>
            </w:pPr>
            <w:r w:rsidRPr="00526D20">
              <w:rPr>
                <w:rFonts w:asciiTheme="majorHAnsi" w:hAnsiTheme="majorHAnsi" w:cs="Arial"/>
                <w:sz w:val="18"/>
                <w:szCs w:val="18"/>
              </w:rPr>
              <w:t>11.968.438,28</w:t>
            </w:r>
          </w:p>
        </w:tc>
        <w:tc>
          <w:tcPr>
            <w:tcW w:w="783" w:type="pct"/>
            <w:vAlign w:val="center"/>
          </w:tcPr>
          <w:p w14:paraId="0E02007B" w14:textId="657AF433"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12.034.235,16</w:t>
            </w:r>
          </w:p>
        </w:tc>
        <w:tc>
          <w:tcPr>
            <w:tcW w:w="784" w:type="pct"/>
            <w:vAlign w:val="center"/>
          </w:tcPr>
          <w:p w14:paraId="7DD93530" w14:textId="7F49BB26"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11.862.198,28</w:t>
            </w:r>
          </w:p>
        </w:tc>
      </w:tr>
      <w:tr w:rsidR="005A0007" w:rsidRPr="00526D20" w14:paraId="4D90A525" w14:textId="77777777" w:rsidTr="004A17D8">
        <w:trPr>
          <w:jc w:val="center"/>
        </w:trPr>
        <w:tc>
          <w:tcPr>
            <w:tcW w:w="1015" w:type="pct"/>
            <w:vAlign w:val="center"/>
          </w:tcPr>
          <w:p w14:paraId="26FCB44C" w14:textId="77777777" w:rsidR="005A0007" w:rsidRPr="00526D20" w:rsidRDefault="005A0007" w:rsidP="005A0007">
            <w:pPr>
              <w:jc w:val="center"/>
              <w:rPr>
                <w:rFonts w:cstheme="minorHAnsi"/>
                <w:bCs/>
              </w:rPr>
            </w:pPr>
            <w:r w:rsidRPr="00526D20">
              <w:rPr>
                <w:rFonts w:cstheme="minorHAnsi"/>
                <w:b/>
              </w:rPr>
              <w:t>63</w:t>
            </w:r>
            <w:r w:rsidRPr="00526D20">
              <w:rPr>
                <w:rFonts w:cstheme="minorHAnsi"/>
                <w:bCs/>
              </w:rPr>
              <w:t xml:space="preserve"> Pomoći iz inozemstva i od subjekata unutar općeg proračuna</w:t>
            </w:r>
          </w:p>
        </w:tc>
        <w:tc>
          <w:tcPr>
            <w:tcW w:w="852" w:type="pct"/>
            <w:vAlign w:val="center"/>
          </w:tcPr>
          <w:p w14:paraId="479D81E7" w14:textId="1B760411"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2.174.960,92</w:t>
            </w:r>
          </w:p>
        </w:tc>
        <w:tc>
          <w:tcPr>
            <w:tcW w:w="783" w:type="pct"/>
            <w:vAlign w:val="center"/>
          </w:tcPr>
          <w:p w14:paraId="008D60E6" w14:textId="60B7F30D"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4.670.516,57</w:t>
            </w:r>
          </w:p>
        </w:tc>
        <w:tc>
          <w:tcPr>
            <w:tcW w:w="783" w:type="pct"/>
            <w:vAlign w:val="center"/>
          </w:tcPr>
          <w:p w14:paraId="4ACB1333" w14:textId="2F79AD08" w:rsidR="005A0007" w:rsidRPr="00526D20" w:rsidRDefault="00184983" w:rsidP="005A0007">
            <w:pPr>
              <w:jc w:val="center"/>
              <w:rPr>
                <w:rFonts w:asciiTheme="majorHAnsi" w:hAnsiTheme="majorHAnsi" w:cstheme="minorHAnsi"/>
                <w:bCs/>
                <w:sz w:val="18"/>
                <w:szCs w:val="18"/>
              </w:rPr>
            </w:pPr>
            <w:r w:rsidRPr="00526D20">
              <w:rPr>
                <w:rFonts w:asciiTheme="majorHAnsi" w:hAnsiTheme="majorHAnsi" w:cs="Arial"/>
                <w:sz w:val="18"/>
                <w:szCs w:val="18"/>
              </w:rPr>
              <w:t>4.721.646,00</w:t>
            </w:r>
          </w:p>
        </w:tc>
        <w:tc>
          <w:tcPr>
            <w:tcW w:w="783" w:type="pct"/>
            <w:vAlign w:val="center"/>
          </w:tcPr>
          <w:p w14:paraId="6BAC557B" w14:textId="4B73BEB9"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899.586,40</w:t>
            </w:r>
          </w:p>
        </w:tc>
        <w:tc>
          <w:tcPr>
            <w:tcW w:w="784" w:type="pct"/>
            <w:vAlign w:val="center"/>
          </w:tcPr>
          <w:p w14:paraId="4D583FB3" w14:textId="70BE9ECC"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175.000,00</w:t>
            </w:r>
          </w:p>
        </w:tc>
      </w:tr>
      <w:tr w:rsidR="005A0007" w:rsidRPr="00526D20" w14:paraId="03DBBCAC" w14:textId="77777777" w:rsidTr="004A17D8">
        <w:trPr>
          <w:trHeight w:val="635"/>
          <w:jc w:val="center"/>
        </w:trPr>
        <w:tc>
          <w:tcPr>
            <w:tcW w:w="1015" w:type="pct"/>
            <w:vAlign w:val="center"/>
          </w:tcPr>
          <w:p w14:paraId="411C6498" w14:textId="77777777" w:rsidR="005A0007" w:rsidRPr="00526D20" w:rsidRDefault="005A0007" w:rsidP="005A0007">
            <w:pPr>
              <w:jc w:val="center"/>
              <w:rPr>
                <w:rFonts w:cstheme="minorHAnsi"/>
                <w:bCs/>
              </w:rPr>
            </w:pPr>
            <w:r w:rsidRPr="00526D20">
              <w:rPr>
                <w:rFonts w:cstheme="minorHAnsi"/>
                <w:b/>
              </w:rPr>
              <w:t>64</w:t>
            </w:r>
            <w:r w:rsidRPr="00526D20">
              <w:rPr>
                <w:rFonts w:cstheme="minorHAnsi"/>
                <w:bCs/>
              </w:rPr>
              <w:t xml:space="preserve"> Prihodi od imovine</w:t>
            </w:r>
          </w:p>
        </w:tc>
        <w:tc>
          <w:tcPr>
            <w:tcW w:w="852" w:type="pct"/>
            <w:vAlign w:val="center"/>
          </w:tcPr>
          <w:p w14:paraId="794BE120" w14:textId="128D1689"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385.133,05</w:t>
            </w:r>
          </w:p>
        </w:tc>
        <w:tc>
          <w:tcPr>
            <w:tcW w:w="783" w:type="pct"/>
            <w:vAlign w:val="center"/>
          </w:tcPr>
          <w:p w14:paraId="6F087485" w14:textId="0AF1806A"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496.425,00</w:t>
            </w:r>
          </w:p>
        </w:tc>
        <w:tc>
          <w:tcPr>
            <w:tcW w:w="783" w:type="pct"/>
            <w:vAlign w:val="center"/>
          </w:tcPr>
          <w:p w14:paraId="326B01BC" w14:textId="146EA621"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458.425,00</w:t>
            </w:r>
          </w:p>
        </w:tc>
        <w:tc>
          <w:tcPr>
            <w:tcW w:w="783" w:type="pct"/>
            <w:vAlign w:val="center"/>
          </w:tcPr>
          <w:p w14:paraId="4E2E6708" w14:textId="259EE074"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458.425,00</w:t>
            </w:r>
          </w:p>
        </w:tc>
        <w:tc>
          <w:tcPr>
            <w:tcW w:w="784" w:type="pct"/>
            <w:vAlign w:val="center"/>
          </w:tcPr>
          <w:p w14:paraId="653380A9" w14:textId="660549C0"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458.425,00</w:t>
            </w:r>
          </w:p>
        </w:tc>
      </w:tr>
      <w:tr w:rsidR="005A0007" w:rsidRPr="00526D20" w14:paraId="16080D7E" w14:textId="77777777" w:rsidTr="004A17D8">
        <w:trPr>
          <w:jc w:val="center"/>
        </w:trPr>
        <w:tc>
          <w:tcPr>
            <w:tcW w:w="1015" w:type="pct"/>
            <w:vAlign w:val="center"/>
          </w:tcPr>
          <w:p w14:paraId="1FE1CDD4" w14:textId="77777777" w:rsidR="005A0007" w:rsidRPr="00526D20" w:rsidRDefault="005A0007" w:rsidP="005A0007">
            <w:pPr>
              <w:jc w:val="center"/>
              <w:rPr>
                <w:rFonts w:cstheme="minorHAnsi"/>
                <w:bCs/>
              </w:rPr>
            </w:pPr>
            <w:r w:rsidRPr="00526D20">
              <w:rPr>
                <w:rFonts w:cstheme="minorHAnsi"/>
                <w:b/>
              </w:rPr>
              <w:lastRenderedPageBreak/>
              <w:t xml:space="preserve">65 </w:t>
            </w:r>
            <w:r w:rsidRPr="00526D20">
              <w:rPr>
                <w:rFonts w:cstheme="minorHAnsi"/>
                <w:bCs/>
              </w:rPr>
              <w:t>Prihodi od upravnih i administrativnih pristojbi, pristojbi po posebnim propisima i naknada</w:t>
            </w:r>
          </w:p>
        </w:tc>
        <w:tc>
          <w:tcPr>
            <w:tcW w:w="852" w:type="pct"/>
            <w:vAlign w:val="center"/>
          </w:tcPr>
          <w:p w14:paraId="34A21276" w14:textId="23E98CDA"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1.718.943,02</w:t>
            </w:r>
          </w:p>
        </w:tc>
        <w:tc>
          <w:tcPr>
            <w:tcW w:w="783" w:type="pct"/>
            <w:vAlign w:val="center"/>
          </w:tcPr>
          <w:p w14:paraId="48AB078B" w14:textId="49C3A4FC"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1.757.915,44</w:t>
            </w:r>
          </w:p>
        </w:tc>
        <w:tc>
          <w:tcPr>
            <w:tcW w:w="783" w:type="pct"/>
            <w:vAlign w:val="center"/>
          </w:tcPr>
          <w:p w14:paraId="644D2EB2" w14:textId="34B64912"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1.889.150,00</w:t>
            </w:r>
          </w:p>
        </w:tc>
        <w:tc>
          <w:tcPr>
            <w:tcW w:w="783" w:type="pct"/>
            <w:vAlign w:val="center"/>
          </w:tcPr>
          <w:p w14:paraId="00053C48" w14:textId="2C540A80"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1.935.150,00</w:t>
            </w:r>
          </w:p>
        </w:tc>
        <w:tc>
          <w:tcPr>
            <w:tcW w:w="784" w:type="pct"/>
            <w:vAlign w:val="center"/>
          </w:tcPr>
          <w:p w14:paraId="63E652EC" w14:textId="01541672"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1.835.150,00</w:t>
            </w:r>
          </w:p>
        </w:tc>
      </w:tr>
      <w:tr w:rsidR="005A0007" w:rsidRPr="00526D20" w14:paraId="749658B3" w14:textId="77777777" w:rsidTr="004A17D8">
        <w:trPr>
          <w:jc w:val="center"/>
        </w:trPr>
        <w:tc>
          <w:tcPr>
            <w:tcW w:w="1015" w:type="pct"/>
            <w:vAlign w:val="center"/>
          </w:tcPr>
          <w:p w14:paraId="4DFA4F5F" w14:textId="77777777" w:rsidR="005A0007" w:rsidRPr="00526D20" w:rsidRDefault="005A0007" w:rsidP="005A0007">
            <w:pPr>
              <w:jc w:val="center"/>
              <w:rPr>
                <w:rFonts w:cstheme="minorHAnsi"/>
                <w:b/>
              </w:rPr>
            </w:pPr>
            <w:r w:rsidRPr="00526D20">
              <w:rPr>
                <w:rFonts w:cstheme="minorHAnsi"/>
                <w:b/>
              </w:rPr>
              <w:t xml:space="preserve">66 </w:t>
            </w:r>
            <w:r w:rsidRPr="00526D20">
              <w:rPr>
                <w:rFonts w:cstheme="minorHAnsi"/>
                <w:bCs/>
              </w:rPr>
              <w:t>Prihodi od prodaje proizvoda i robe te pruženih usluga, prihodi od donacija te povrati po protestira</w:t>
            </w:r>
          </w:p>
        </w:tc>
        <w:tc>
          <w:tcPr>
            <w:tcW w:w="852" w:type="pct"/>
            <w:vAlign w:val="center"/>
          </w:tcPr>
          <w:p w14:paraId="16C3DCFC" w14:textId="66E60DAD"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40.071,07</w:t>
            </w:r>
          </w:p>
        </w:tc>
        <w:tc>
          <w:tcPr>
            <w:tcW w:w="783" w:type="pct"/>
            <w:vAlign w:val="center"/>
          </w:tcPr>
          <w:p w14:paraId="7301717B" w14:textId="11C44317"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41.070,00</w:t>
            </w:r>
          </w:p>
        </w:tc>
        <w:tc>
          <w:tcPr>
            <w:tcW w:w="783" w:type="pct"/>
            <w:vAlign w:val="center"/>
          </w:tcPr>
          <w:p w14:paraId="196B75E5" w14:textId="2C42BB9A"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55.000,00</w:t>
            </w:r>
          </w:p>
        </w:tc>
        <w:tc>
          <w:tcPr>
            <w:tcW w:w="783" w:type="pct"/>
            <w:vAlign w:val="center"/>
          </w:tcPr>
          <w:p w14:paraId="4A968F8F" w14:textId="54CBA8D9"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57.000,00</w:t>
            </w:r>
          </w:p>
        </w:tc>
        <w:tc>
          <w:tcPr>
            <w:tcW w:w="784" w:type="pct"/>
            <w:vAlign w:val="center"/>
          </w:tcPr>
          <w:p w14:paraId="0D0E31BA" w14:textId="7E032076"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57.000,00</w:t>
            </w:r>
          </w:p>
        </w:tc>
      </w:tr>
      <w:tr w:rsidR="005A0007" w:rsidRPr="00526D20" w14:paraId="07E98FEE" w14:textId="77777777" w:rsidTr="004A17D8">
        <w:trPr>
          <w:trHeight w:val="1007"/>
          <w:jc w:val="center"/>
        </w:trPr>
        <w:tc>
          <w:tcPr>
            <w:tcW w:w="1015" w:type="pct"/>
            <w:vAlign w:val="center"/>
          </w:tcPr>
          <w:p w14:paraId="46D5CAB4" w14:textId="77777777" w:rsidR="005A0007" w:rsidRPr="00526D20" w:rsidRDefault="005A0007" w:rsidP="005A0007">
            <w:pPr>
              <w:jc w:val="center"/>
              <w:rPr>
                <w:rFonts w:cstheme="minorHAnsi"/>
                <w:bCs/>
              </w:rPr>
            </w:pPr>
            <w:r w:rsidRPr="00526D20">
              <w:rPr>
                <w:rFonts w:cstheme="minorHAnsi"/>
                <w:b/>
              </w:rPr>
              <w:t>68</w:t>
            </w:r>
            <w:r w:rsidRPr="00526D20">
              <w:rPr>
                <w:rFonts w:cstheme="minorHAnsi"/>
                <w:bCs/>
              </w:rPr>
              <w:t xml:space="preserve"> Kazne, upravne mjere i ostali prihodi</w:t>
            </w:r>
          </w:p>
        </w:tc>
        <w:tc>
          <w:tcPr>
            <w:tcW w:w="852" w:type="pct"/>
            <w:vAlign w:val="center"/>
          </w:tcPr>
          <w:p w14:paraId="12CE4904" w14:textId="23C465F5"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141.829,81</w:t>
            </w:r>
          </w:p>
        </w:tc>
        <w:tc>
          <w:tcPr>
            <w:tcW w:w="783" w:type="pct"/>
            <w:vAlign w:val="center"/>
          </w:tcPr>
          <w:p w14:paraId="0ED3C7F7" w14:textId="45083C03"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114.000,00</w:t>
            </w:r>
          </w:p>
        </w:tc>
        <w:tc>
          <w:tcPr>
            <w:tcW w:w="783" w:type="pct"/>
            <w:vAlign w:val="center"/>
          </w:tcPr>
          <w:p w14:paraId="6DAB1A55" w14:textId="76073D7F"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43.000,00</w:t>
            </w:r>
          </w:p>
        </w:tc>
        <w:tc>
          <w:tcPr>
            <w:tcW w:w="783" w:type="pct"/>
            <w:vAlign w:val="center"/>
          </w:tcPr>
          <w:p w14:paraId="581E1348" w14:textId="3EBB7BBC"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5.000,00</w:t>
            </w:r>
          </w:p>
        </w:tc>
        <w:tc>
          <w:tcPr>
            <w:tcW w:w="784" w:type="pct"/>
            <w:vAlign w:val="center"/>
          </w:tcPr>
          <w:p w14:paraId="14D69A49" w14:textId="7D648DF7"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cs="Arial"/>
                <w:sz w:val="18"/>
                <w:szCs w:val="18"/>
              </w:rPr>
              <w:t>5.000,00</w:t>
            </w:r>
          </w:p>
        </w:tc>
      </w:tr>
      <w:tr w:rsidR="005A0007" w:rsidRPr="00526D20" w14:paraId="2F39C5C2" w14:textId="77777777" w:rsidTr="005A0007">
        <w:trPr>
          <w:trHeight w:val="1007"/>
          <w:jc w:val="center"/>
        </w:trPr>
        <w:tc>
          <w:tcPr>
            <w:tcW w:w="1015" w:type="pct"/>
            <w:shd w:val="clear" w:color="auto" w:fill="D9D9D9" w:themeFill="background1" w:themeFillShade="D9"/>
            <w:vAlign w:val="center"/>
          </w:tcPr>
          <w:p w14:paraId="264353C9" w14:textId="77777777" w:rsidR="005A0007" w:rsidRPr="00526D20" w:rsidRDefault="005A0007" w:rsidP="005A0007">
            <w:pPr>
              <w:jc w:val="center"/>
              <w:rPr>
                <w:rFonts w:cstheme="minorHAnsi"/>
                <w:b/>
              </w:rPr>
            </w:pPr>
            <w:r w:rsidRPr="00526D20">
              <w:rPr>
                <w:rFonts w:cstheme="minorHAnsi"/>
                <w:b/>
              </w:rPr>
              <w:t>7 Prihodi od prodaje nefinancijske imovine</w:t>
            </w:r>
          </w:p>
        </w:tc>
        <w:tc>
          <w:tcPr>
            <w:tcW w:w="852" w:type="pct"/>
            <w:shd w:val="clear" w:color="auto" w:fill="D9D9D9" w:themeFill="background1" w:themeFillShade="D9"/>
            <w:vAlign w:val="center"/>
          </w:tcPr>
          <w:p w14:paraId="7FF213F1" w14:textId="2C1B58E6" w:rsidR="005A0007" w:rsidRPr="00526D20" w:rsidRDefault="005A0007" w:rsidP="005A0007">
            <w:pPr>
              <w:jc w:val="center"/>
              <w:rPr>
                <w:rFonts w:asciiTheme="majorHAnsi" w:hAnsiTheme="majorHAnsi" w:cstheme="minorHAnsi"/>
                <w:b/>
                <w:bCs/>
                <w:sz w:val="18"/>
                <w:szCs w:val="18"/>
              </w:rPr>
            </w:pPr>
            <w:r w:rsidRPr="00526D20">
              <w:rPr>
                <w:rFonts w:asciiTheme="majorHAnsi" w:hAnsiTheme="majorHAnsi"/>
                <w:b/>
                <w:bCs/>
                <w:sz w:val="18"/>
                <w:szCs w:val="18"/>
              </w:rPr>
              <w:t>123.869,47</w:t>
            </w:r>
          </w:p>
        </w:tc>
        <w:tc>
          <w:tcPr>
            <w:tcW w:w="783" w:type="pct"/>
            <w:shd w:val="clear" w:color="auto" w:fill="D9D9D9" w:themeFill="background1" w:themeFillShade="D9"/>
            <w:vAlign w:val="center"/>
          </w:tcPr>
          <w:p w14:paraId="04F40129" w14:textId="7966A902" w:rsidR="005A0007" w:rsidRPr="00526D20" w:rsidRDefault="005A0007" w:rsidP="005A0007">
            <w:pPr>
              <w:jc w:val="center"/>
              <w:rPr>
                <w:rFonts w:asciiTheme="majorHAnsi" w:hAnsiTheme="majorHAnsi" w:cstheme="minorHAnsi"/>
                <w:b/>
                <w:bCs/>
                <w:sz w:val="18"/>
                <w:szCs w:val="18"/>
              </w:rPr>
            </w:pPr>
            <w:r w:rsidRPr="00526D20">
              <w:rPr>
                <w:rFonts w:asciiTheme="majorHAnsi" w:hAnsiTheme="majorHAnsi"/>
                <w:b/>
                <w:bCs/>
                <w:sz w:val="18"/>
                <w:szCs w:val="18"/>
              </w:rPr>
              <w:t>1.076.331,57</w:t>
            </w:r>
          </w:p>
        </w:tc>
        <w:tc>
          <w:tcPr>
            <w:tcW w:w="783" w:type="pct"/>
            <w:shd w:val="clear" w:color="auto" w:fill="D9D9D9" w:themeFill="background1" w:themeFillShade="D9"/>
            <w:vAlign w:val="center"/>
          </w:tcPr>
          <w:p w14:paraId="1FDD3812" w14:textId="1B98AA0A" w:rsidR="005A0007" w:rsidRPr="00526D20" w:rsidRDefault="005A0007" w:rsidP="005A0007">
            <w:pPr>
              <w:jc w:val="center"/>
              <w:rPr>
                <w:rFonts w:asciiTheme="majorHAnsi" w:hAnsiTheme="majorHAnsi" w:cstheme="minorHAnsi"/>
                <w:b/>
                <w:bCs/>
                <w:sz w:val="18"/>
                <w:szCs w:val="18"/>
              </w:rPr>
            </w:pPr>
            <w:r w:rsidRPr="00526D20">
              <w:rPr>
                <w:rFonts w:asciiTheme="majorHAnsi" w:hAnsiTheme="majorHAnsi"/>
                <w:b/>
                <w:bCs/>
                <w:sz w:val="18"/>
                <w:szCs w:val="18"/>
              </w:rPr>
              <w:t>603.000,00</w:t>
            </w:r>
          </w:p>
        </w:tc>
        <w:tc>
          <w:tcPr>
            <w:tcW w:w="783" w:type="pct"/>
            <w:shd w:val="clear" w:color="auto" w:fill="D9D9D9" w:themeFill="background1" w:themeFillShade="D9"/>
            <w:vAlign w:val="center"/>
          </w:tcPr>
          <w:p w14:paraId="04BCCA88" w14:textId="456F53B3" w:rsidR="005A0007" w:rsidRPr="00526D20" w:rsidRDefault="005A0007" w:rsidP="005A0007">
            <w:pPr>
              <w:jc w:val="center"/>
              <w:rPr>
                <w:rFonts w:asciiTheme="majorHAnsi" w:hAnsiTheme="majorHAnsi" w:cstheme="minorHAnsi"/>
                <w:b/>
                <w:bCs/>
                <w:sz w:val="18"/>
                <w:szCs w:val="18"/>
              </w:rPr>
            </w:pPr>
            <w:r w:rsidRPr="00526D20">
              <w:rPr>
                <w:rFonts w:asciiTheme="majorHAnsi" w:hAnsiTheme="majorHAnsi"/>
                <w:b/>
                <w:bCs/>
                <w:sz w:val="18"/>
                <w:szCs w:val="18"/>
              </w:rPr>
              <w:t>203.000,00</w:t>
            </w:r>
          </w:p>
        </w:tc>
        <w:tc>
          <w:tcPr>
            <w:tcW w:w="784" w:type="pct"/>
            <w:shd w:val="clear" w:color="auto" w:fill="D9D9D9" w:themeFill="background1" w:themeFillShade="D9"/>
            <w:vAlign w:val="center"/>
          </w:tcPr>
          <w:p w14:paraId="59B27B87" w14:textId="7EC5F232" w:rsidR="005A0007" w:rsidRPr="00526D20" w:rsidRDefault="005A0007" w:rsidP="005A0007">
            <w:pPr>
              <w:jc w:val="center"/>
              <w:rPr>
                <w:rFonts w:asciiTheme="majorHAnsi" w:hAnsiTheme="majorHAnsi" w:cstheme="minorHAnsi"/>
                <w:b/>
                <w:bCs/>
                <w:sz w:val="18"/>
                <w:szCs w:val="18"/>
              </w:rPr>
            </w:pPr>
            <w:r w:rsidRPr="00526D20">
              <w:rPr>
                <w:rFonts w:asciiTheme="majorHAnsi" w:hAnsiTheme="majorHAnsi"/>
                <w:b/>
                <w:bCs/>
                <w:sz w:val="18"/>
                <w:szCs w:val="18"/>
              </w:rPr>
              <w:t>103.000,00</w:t>
            </w:r>
          </w:p>
        </w:tc>
      </w:tr>
      <w:tr w:rsidR="005A0007" w:rsidRPr="00526D20" w14:paraId="04A7E007" w14:textId="77777777" w:rsidTr="005A0007">
        <w:trPr>
          <w:trHeight w:val="1007"/>
          <w:jc w:val="center"/>
        </w:trPr>
        <w:tc>
          <w:tcPr>
            <w:tcW w:w="1015" w:type="pct"/>
            <w:vAlign w:val="center"/>
          </w:tcPr>
          <w:p w14:paraId="5664638A" w14:textId="77777777" w:rsidR="005A0007" w:rsidRPr="00526D20" w:rsidRDefault="005A0007" w:rsidP="005A0007">
            <w:pPr>
              <w:jc w:val="center"/>
              <w:rPr>
                <w:rFonts w:cstheme="minorHAnsi"/>
                <w:b/>
              </w:rPr>
            </w:pPr>
            <w:r w:rsidRPr="00526D20">
              <w:rPr>
                <w:rFonts w:cstheme="minorHAnsi"/>
                <w:b/>
              </w:rPr>
              <w:t xml:space="preserve">71 </w:t>
            </w:r>
            <w:r w:rsidRPr="00526D20">
              <w:rPr>
                <w:rFonts w:cstheme="minorHAnsi"/>
                <w:bCs/>
              </w:rPr>
              <w:t>Prihodi od prodaje neproizvedene dugotrajne imovine</w:t>
            </w:r>
          </w:p>
        </w:tc>
        <w:tc>
          <w:tcPr>
            <w:tcW w:w="852" w:type="pct"/>
            <w:vAlign w:val="center"/>
          </w:tcPr>
          <w:p w14:paraId="644B8A95" w14:textId="2CE0BEBF" w:rsidR="005A0007" w:rsidRPr="00526D20" w:rsidRDefault="005A0007" w:rsidP="005A0007">
            <w:pPr>
              <w:jc w:val="center"/>
              <w:rPr>
                <w:rFonts w:asciiTheme="majorHAnsi" w:hAnsiTheme="majorHAnsi" w:cstheme="minorHAnsi"/>
                <w:sz w:val="18"/>
                <w:szCs w:val="18"/>
              </w:rPr>
            </w:pPr>
            <w:r w:rsidRPr="00526D20">
              <w:rPr>
                <w:rFonts w:asciiTheme="majorHAnsi" w:hAnsiTheme="majorHAnsi"/>
                <w:sz w:val="18"/>
                <w:szCs w:val="18"/>
              </w:rPr>
              <w:t>55.395,93</w:t>
            </w:r>
          </w:p>
        </w:tc>
        <w:tc>
          <w:tcPr>
            <w:tcW w:w="783" w:type="pct"/>
            <w:vAlign w:val="center"/>
          </w:tcPr>
          <w:p w14:paraId="41107415" w14:textId="0AEBF05A" w:rsidR="005A0007" w:rsidRPr="00526D20" w:rsidRDefault="005A0007" w:rsidP="005A0007">
            <w:pPr>
              <w:jc w:val="center"/>
              <w:rPr>
                <w:rFonts w:asciiTheme="majorHAnsi" w:hAnsiTheme="majorHAnsi" w:cstheme="minorHAnsi"/>
                <w:sz w:val="18"/>
                <w:szCs w:val="18"/>
              </w:rPr>
            </w:pPr>
            <w:r w:rsidRPr="00526D20">
              <w:rPr>
                <w:rFonts w:asciiTheme="majorHAnsi" w:hAnsiTheme="majorHAnsi"/>
                <w:sz w:val="18"/>
                <w:szCs w:val="18"/>
              </w:rPr>
              <w:t>1.073.331,57</w:t>
            </w:r>
          </w:p>
        </w:tc>
        <w:tc>
          <w:tcPr>
            <w:tcW w:w="783" w:type="pct"/>
            <w:vAlign w:val="center"/>
          </w:tcPr>
          <w:p w14:paraId="2F42306F" w14:textId="28FB571C" w:rsidR="005A0007" w:rsidRPr="00526D20" w:rsidRDefault="005A0007" w:rsidP="005A0007">
            <w:pPr>
              <w:jc w:val="center"/>
              <w:rPr>
                <w:rFonts w:asciiTheme="majorHAnsi" w:hAnsiTheme="majorHAnsi" w:cstheme="minorHAnsi"/>
                <w:sz w:val="18"/>
                <w:szCs w:val="18"/>
              </w:rPr>
            </w:pPr>
            <w:r w:rsidRPr="00526D20">
              <w:rPr>
                <w:rFonts w:asciiTheme="majorHAnsi" w:hAnsiTheme="majorHAnsi"/>
                <w:sz w:val="18"/>
                <w:szCs w:val="18"/>
              </w:rPr>
              <w:t>600.000,00</w:t>
            </w:r>
          </w:p>
        </w:tc>
        <w:tc>
          <w:tcPr>
            <w:tcW w:w="783" w:type="pct"/>
            <w:vAlign w:val="center"/>
          </w:tcPr>
          <w:p w14:paraId="1948CDE5" w14:textId="18C4E760" w:rsidR="005A0007" w:rsidRPr="00526D20" w:rsidRDefault="005A0007" w:rsidP="005A0007">
            <w:pPr>
              <w:jc w:val="center"/>
              <w:rPr>
                <w:rFonts w:asciiTheme="majorHAnsi" w:hAnsiTheme="majorHAnsi" w:cstheme="minorHAnsi"/>
                <w:sz w:val="18"/>
                <w:szCs w:val="18"/>
              </w:rPr>
            </w:pPr>
            <w:r w:rsidRPr="00526D20">
              <w:rPr>
                <w:rFonts w:asciiTheme="majorHAnsi" w:hAnsiTheme="majorHAnsi"/>
                <w:sz w:val="18"/>
                <w:szCs w:val="18"/>
              </w:rPr>
              <w:t>200.000,00</w:t>
            </w:r>
          </w:p>
        </w:tc>
        <w:tc>
          <w:tcPr>
            <w:tcW w:w="784" w:type="pct"/>
            <w:vAlign w:val="center"/>
          </w:tcPr>
          <w:p w14:paraId="190F8D2E" w14:textId="24621F79" w:rsidR="005A0007" w:rsidRPr="00526D20" w:rsidRDefault="005A0007" w:rsidP="005A0007">
            <w:pPr>
              <w:jc w:val="center"/>
              <w:rPr>
                <w:rFonts w:asciiTheme="majorHAnsi" w:hAnsiTheme="majorHAnsi" w:cstheme="minorHAnsi"/>
                <w:sz w:val="18"/>
                <w:szCs w:val="18"/>
              </w:rPr>
            </w:pPr>
            <w:r w:rsidRPr="00526D20">
              <w:rPr>
                <w:rFonts w:asciiTheme="majorHAnsi" w:hAnsiTheme="majorHAnsi"/>
                <w:sz w:val="18"/>
                <w:szCs w:val="18"/>
              </w:rPr>
              <w:t>100.000,00</w:t>
            </w:r>
          </w:p>
        </w:tc>
      </w:tr>
      <w:tr w:rsidR="005A0007" w:rsidRPr="00526D20" w14:paraId="5B61E51E" w14:textId="77777777" w:rsidTr="005A0007">
        <w:trPr>
          <w:trHeight w:val="1007"/>
          <w:jc w:val="center"/>
        </w:trPr>
        <w:tc>
          <w:tcPr>
            <w:tcW w:w="1015" w:type="pct"/>
            <w:vAlign w:val="center"/>
          </w:tcPr>
          <w:p w14:paraId="374A1681" w14:textId="77777777" w:rsidR="005A0007" w:rsidRPr="00526D20" w:rsidRDefault="005A0007" w:rsidP="005A0007">
            <w:pPr>
              <w:jc w:val="center"/>
              <w:rPr>
                <w:rFonts w:cstheme="minorHAnsi"/>
                <w:b/>
              </w:rPr>
            </w:pPr>
            <w:r w:rsidRPr="00526D20">
              <w:rPr>
                <w:rFonts w:cstheme="minorHAnsi"/>
                <w:b/>
              </w:rPr>
              <w:t xml:space="preserve">72 </w:t>
            </w:r>
            <w:r w:rsidRPr="00526D20">
              <w:rPr>
                <w:rFonts w:cstheme="minorHAnsi"/>
                <w:bCs/>
              </w:rPr>
              <w:t>Prihodi od prodaje proizvedene dugotrajne imovine</w:t>
            </w:r>
          </w:p>
        </w:tc>
        <w:tc>
          <w:tcPr>
            <w:tcW w:w="852" w:type="pct"/>
            <w:vAlign w:val="center"/>
          </w:tcPr>
          <w:p w14:paraId="304E21EA" w14:textId="2C776504"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sz w:val="18"/>
                <w:szCs w:val="18"/>
              </w:rPr>
              <w:t>68.473,54</w:t>
            </w:r>
          </w:p>
        </w:tc>
        <w:tc>
          <w:tcPr>
            <w:tcW w:w="783" w:type="pct"/>
            <w:vAlign w:val="center"/>
          </w:tcPr>
          <w:p w14:paraId="4077D9B0" w14:textId="53B058B7"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sz w:val="18"/>
                <w:szCs w:val="18"/>
              </w:rPr>
              <w:t>3.000,00</w:t>
            </w:r>
          </w:p>
        </w:tc>
        <w:tc>
          <w:tcPr>
            <w:tcW w:w="783" w:type="pct"/>
            <w:vAlign w:val="center"/>
          </w:tcPr>
          <w:p w14:paraId="50E6F9F2" w14:textId="0573F476"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sz w:val="18"/>
                <w:szCs w:val="18"/>
              </w:rPr>
              <w:t>3.000,00</w:t>
            </w:r>
          </w:p>
        </w:tc>
        <w:tc>
          <w:tcPr>
            <w:tcW w:w="783" w:type="pct"/>
            <w:vAlign w:val="center"/>
          </w:tcPr>
          <w:p w14:paraId="480F9DEB" w14:textId="649989C3"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sz w:val="18"/>
                <w:szCs w:val="18"/>
              </w:rPr>
              <w:t>3.000,00</w:t>
            </w:r>
          </w:p>
        </w:tc>
        <w:tc>
          <w:tcPr>
            <w:tcW w:w="784" w:type="pct"/>
            <w:vAlign w:val="center"/>
          </w:tcPr>
          <w:p w14:paraId="1A2A1485" w14:textId="49C0D25C" w:rsidR="005A0007" w:rsidRPr="00526D20" w:rsidRDefault="005A0007" w:rsidP="005A0007">
            <w:pPr>
              <w:jc w:val="center"/>
              <w:rPr>
                <w:rFonts w:asciiTheme="majorHAnsi" w:hAnsiTheme="majorHAnsi" w:cstheme="minorHAnsi"/>
                <w:bCs/>
                <w:sz w:val="18"/>
                <w:szCs w:val="18"/>
              </w:rPr>
            </w:pPr>
            <w:r w:rsidRPr="00526D20">
              <w:rPr>
                <w:rFonts w:asciiTheme="majorHAnsi" w:hAnsiTheme="majorHAnsi"/>
                <w:sz w:val="18"/>
                <w:szCs w:val="18"/>
              </w:rPr>
              <w:t>3.000,00</w:t>
            </w:r>
          </w:p>
        </w:tc>
      </w:tr>
      <w:tr w:rsidR="005A0007" w:rsidRPr="00526D20" w14:paraId="53D497C0" w14:textId="77777777" w:rsidTr="005A0007">
        <w:trPr>
          <w:trHeight w:val="1007"/>
          <w:jc w:val="center"/>
        </w:trPr>
        <w:tc>
          <w:tcPr>
            <w:tcW w:w="1015" w:type="pct"/>
            <w:shd w:val="clear" w:color="auto" w:fill="D9D9D9" w:themeFill="background1" w:themeFillShade="D9"/>
            <w:vAlign w:val="center"/>
          </w:tcPr>
          <w:p w14:paraId="559F8F95" w14:textId="77777777" w:rsidR="005A0007" w:rsidRPr="00526D20" w:rsidRDefault="005A0007" w:rsidP="005A0007">
            <w:pPr>
              <w:jc w:val="center"/>
              <w:rPr>
                <w:rFonts w:cstheme="minorHAnsi"/>
                <w:b/>
              </w:rPr>
            </w:pPr>
            <w:r w:rsidRPr="00526D20">
              <w:rPr>
                <w:rFonts w:cstheme="minorHAnsi"/>
                <w:b/>
              </w:rPr>
              <w:t>8 Primici od financijske imovine i zaduživanja</w:t>
            </w:r>
          </w:p>
        </w:tc>
        <w:tc>
          <w:tcPr>
            <w:tcW w:w="852" w:type="pct"/>
            <w:shd w:val="clear" w:color="auto" w:fill="D9D9D9" w:themeFill="background1" w:themeFillShade="D9"/>
            <w:vAlign w:val="center"/>
          </w:tcPr>
          <w:p w14:paraId="65541F3E" w14:textId="7DD4C5A6" w:rsidR="005A0007" w:rsidRPr="00526D20" w:rsidRDefault="005A0007" w:rsidP="005A0007">
            <w:pPr>
              <w:jc w:val="center"/>
              <w:rPr>
                <w:rFonts w:asciiTheme="majorHAnsi" w:hAnsiTheme="majorHAnsi" w:cstheme="minorHAnsi"/>
                <w:b/>
                <w:bCs/>
                <w:sz w:val="18"/>
                <w:szCs w:val="18"/>
              </w:rPr>
            </w:pPr>
            <w:r w:rsidRPr="00526D20">
              <w:rPr>
                <w:rFonts w:asciiTheme="majorHAnsi" w:hAnsiTheme="majorHAnsi"/>
                <w:b/>
                <w:bCs/>
                <w:sz w:val="18"/>
                <w:szCs w:val="18"/>
              </w:rPr>
              <w:t>2.665.249,48</w:t>
            </w:r>
          </w:p>
        </w:tc>
        <w:tc>
          <w:tcPr>
            <w:tcW w:w="783" w:type="pct"/>
            <w:shd w:val="clear" w:color="auto" w:fill="D9D9D9" w:themeFill="background1" w:themeFillShade="D9"/>
            <w:vAlign w:val="center"/>
          </w:tcPr>
          <w:p w14:paraId="673F7EBD" w14:textId="73745C0A" w:rsidR="005A0007" w:rsidRPr="00526D20" w:rsidRDefault="005A0007" w:rsidP="005A0007">
            <w:pPr>
              <w:jc w:val="center"/>
              <w:rPr>
                <w:rFonts w:asciiTheme="majorHAnsi" w:hAnsiTheme="majorHAnsi" w:cstheme="minorHAnsi"/>
                <w:b/>
                <w:bCs/>
                <w:sz w:val="18"/>
                <w:szCs w:val="18"/>
              </w:rPr>
            </w:pPr>
            <w:r w:rsidRPr="00526D20">
              <w:rPr>
                <w:rFonts w:asciiTheme="majorHAnsi" w:hAnsiTheme="majorHAnsi"/>
                <w:b/>
                <w:bCs/>
                <w:sz w:val="18"/>
                <w:szCs w:val="18"/>
              </w:rPr>
              <w:t>2.672.500,00</w:t>
            </w:r>
          </w:p>
        </w:tc>
        <w:tc>
          <w:tcPr>
            <w:tcW w:w="783" w:type="pct"/>
            <w:shd w:val="clear" w:color="auto" w:fill="D9D9D9" w:themeFill="background1" w:themeFillShade="D9"/>
            <w:vAlign w:val="center"/>
          </w:tcPr>
          <w:p w14:paraId="09EE041C" w14:textId="47EF69EF" w:rsidR="005A0007" w:rsidRPr="00526D20" w:rsidRDefault="005A0007" w:rsidP="005A0007">
            <w:pPr>
              <w:jc w:val="center"/>
              <w:rPr>
                <w:rFonts w:asciiTheme="majorHAnsi" w:hAnsiTheme="majorHAnsi" w:cstheme="minorHAnsi"/>
                <w:b/>
                <w:bCs/>
                <w:sz w:val="18"/>
                <w:szCs w:val="18"/>
              </w:rPr>
            </w:pPr>
            <w:r w:rsidRPr="00526D20">
              <w:rPr>
                <w:rFonts w:asciiTheme="majorHAnsi" w:hAnsiTheme="majorHAnsi"/>
                <w:b/>
                <w:bCs/>
                <w:sz w:val="18"/>
                <w:szCs w:val="18"/>
              </w:rPr>
              <w:t>1.429.000,00</w:t>
            </w:r>
          </w:p>
        </w:tc>
        <w:tc>
          <w:tcPr>
            <w:tcW w:w="783" w:type="pct"/>
            <w:shd w:val="clear" w:color="auto" w:fill="D9D9D9" w:themeFill="background1" w:themeFillShade="D9"/>
            <w:vAlign w:val="center"/>
          </w:tcPr>
          <w:p w14:paraId="0B206BC9" w14:textId="4A48FF01" w:rsidR="005A0007" w:rsidRPr="00526D20" w:rsidRDefault="005A0007" w:rsidP="005A0007">
            <w:pPr>
              <w:jc w:val="center"/>
              <w:rPr>
                <w:rFonts w:asciiTheme="majorHAnsi" w:hAnsiTheme="majorHAnsi" w:cstheme="minorHAnsi"/>
                <w:b/>
                <w:bCs/>
                <w:sz w:val="18"/>
                <w:szCs w:val="18"/>
              </w:rPr>
            </w:pPr>
            <w:r w:rsidRPr="00526D20">
              <w:rPr>
                <w:rFonts w:asciiTheme="majorHAnsi" w:hAnsiTheme="majorHAnsi"/>
                <w:b/>
                <w:bCs/>
                <w:sz w:val="18"/>
                <w:szCs w:val="18"/>
              </w:rPr>
              <w:t>9.000.000,00</w:t>
            </w:r>
          </w:p>
        </w:tc>
        <w:tc>
          <w:tcPr>
            <w:tcW w:w="784" w:type="pct"/>
            <w:shd w:val="clear" w:color="auto" w:fill="D9D9D9" w:themeFill="background1" w:themeFillShade="D9"/>
            <w:vAlign w:val="center"/>
          </w:tcPr>
          <w:p w14:paraId="75D3A7AD" w14:textId="54B73B31" w:rsidR="005A0007" w:rsidRPr="00526D20" w:rsidRDefault="005A0007" w:rsidP="005A0007">
            <w:pPr>
              <w:jc w:val="center"/>
              <w:rPr>
                <w:rFonts w:asciiTheme="majorHAnsi" w:hAnsiTheme="majorHAnsi" w:cstheme="minorHAnsi"/>
                <w:b/>
                <w:bCs/>
                <w:sz w:val="18"/>
                <w:szCs w:val="18"/>
              </w:rPr>
            </w:pPr>
            <w:r w:rsidRPr="00526D20">
              <w:rPr>
                <w:rFonts w:asciiTheme="majorHAnsi" w:hAnsiTheme="majorHAnsi"/>
                <w:b/>
                <w:bCs/>
                <w:sz w:val="18"/>
                <w:szCs w:val="18"/>
              </w:rPr>
              <w:t>9.000.000,00</w:t>
            </w:r>
          </w:p>
        </w:tc>
      </w:tr>
      <w:tr w:rsidR="005A0007" w:rsidRPr="00526D20" w14:paraId="3FA2B5EF" w14:textId="77777777" w:rsidTr="005A0007">
        <w:trPr>
          <w:trHeight w:val="879"/>
          <w:jc w:val="center"/>
        </w:trPr>
        <w:tc>
          <w:tcPr>
            <w:tcW w:w="1015" w:type="pct"/>
            <w:vAlign w:val="center"/>
          </w:tcPr>
          <w:p w14:paraId="1DCE7CFD" w14:textId="77777777" w:rsidR="005A0007" w:rsidRPr="00526D20" w:rsidRDefault="005A0007" w:rsidP="005A0007">
            <w:pPr>
              <w:jc w:val="center"/>
              <w:rPr>
                <w:rFonts w:cstheme="minorHAnsi"/>
                <w:b/>
              </w:rPr>
            </w:pPr>
            <w:r w:rsidRPr="00526D20">
              <w:rPr>
                <w:rFonts w:cstheme="minorHAnsi"/>
                <w:b/>
              </w:rPr>
              <w:t xml:space="preserve">84 </w:t>
            </w:r>
            <w:r w:rsidRPr="00526D20">
              <w:rPr>
                <w:rFonts w:cstheme="minorHAnsi"/>
                <w:bCs/>
              </w:rPr>
              <w:t>Primici od zaduživanja</w:t>
            </w:r>
          </w:p>
        </w:tc>
        <w:tc>
          <w:tcPr>
            <w:tcW w:w="852" w:type="pct"/>
            <w:vAlign w:val="center"/>
          </w:tcPr>
          <w:p w14:paraId="159DC064" w14:textId="5028EFF6" w:rsidR="005A0007" w:rsidRPr="00526D20" w:rsidRDefault="005A0007" w:rsidP="005A0007">
            <w:pPr>
              <w:jc w:val="center"/>
              <w:rPr>
                <w:rFonts w:asciiTheme="majorHAnsi" w:hAnsiTheme="majorHAnsi" w:cstheme="minorHAnsi"/>
                <w:sz w:val="18"/>
                <w:szCs w:val="18"/>
              </w:rPr>
            </w:pPr>
            <w:r w:rsidRPr="00526D20">
              <w:rPr>
                <w:rFonts w:asciiTheme="majorHAnsi" w:hAnsiTheme="majorHAnsi"/>
                <w:sz w:val="18"/>
                <w:szCs w:val="18"/>
              </w:rPr>
              <w:t>2.665.249,48</w:t>
            </w:r>
          </w:p>
        </w:tc>
        <w:tc>
          <w:tcPr>
            <w:tcW w:w="783" w:type="pct"/>
            <w:vAlign w:val="center"/>
          </w:tcPr>
          <w:p w14:paraId="5FEA84EF" w14:textId="59B38498" w:rsidR="005A0007" w:rsidRPr="00526D20" w:rsidRDefault="005A0007" w:rsidP="005A0007">
            <w:pPr>
              <w:jc w:val="center"/>
              <w:rPr>
                <w:rFonts w:asciiTheme="majorHAnsi" w:hAnsiTheme="majorHAnsi" w:cstheme="minorHAnsi"/>
                <w:sz w:val="18"/>
                <w:szCs w:val="18"/>
              </w:rPr>
            </w:pPr>
            <w:r w:rsidRPr="00526D20">
              <w:rPr>
                <w:rFonts w:asciiTheme="majorHAnsi" w:hAnsiTheme="majorHAnsi"/>
                <w:sz w:val="18"/>
                <w:szCs w:val="18"/>
              </w:rPr>
              <w:t>2.672.500,00</w:t>
            </w:r>
          </w:p>
        </w:tc>
        <w:tc>
          <w:tcPr>
            <w:tcW w:w="783" w:type="pct"/>
            <w:vAlign w:val="center"/>
          </w:tcPr>
          <w:p w14:paraId="42FA9F0A" w14:textId="3410A954" w:rsidR="005A0007" w:rsidRPr="00526D20" w:rsidRDefault="005A0007" w:rsidP="005A0007">
            <w:pPr>
              <w:jc w:val="center"/>
              <w:rPr>
                <w:rFonts w:asciiTheme="majorHAnsi" w:hAnsiTheme="majorHAnsi" w:cstheme="minorHAnsi"/>
                <w:sz w:val="18"/>
                <w:szCs w:val="18"/>
              </w:rPr>
            </w:pPr>
            <w:r w:rsidRPr="00526D20">
              <w:rPr>
                <w:rFonts w:asciiTheme="majorHAnsi" w:hAnsiTheme="majorHAnsi"/>
                <w:sz w:val="18"/>
                <w:szCs w:val="18"/>
              </w:rPr>
              <w:t>1.429.000,00</w:t>
            </w:r>
          </w:p>
        </w:tc>
        <w:tc>
          <w:tcPr>
            <w:tcW w:w="783" w:type="pct"/>
            <w:vAlign w:val="center"/>
          </w:tcPr>
          <w:p w14:paraId="23B410C9" w14:textId="7D002AAE" w:rsidR="005A0007" w:rsidRPr="00526D20" w:rsidRDefault="005A0007" w:rsidP="005A0007">
            <w:pPr>
              <w:jc w:val="center"/>
              <w:rPr>
                <w:rFonts w:asciiTheme="majorHAnsi" w:hAnsiTheme="majorHAnsi" w:cstheme="minorHAnsi"/>
                <w:sz w:val="18"/>
                <w:szCs w:val="18"/>
              </w:rPr>
            </w:pPr>
            <w:r w:rsidRPr="00526D20">
              <w:rPr>
                <w:rFonts w:asciiTheme="majorHAnsi" w:hAnsiTheme="majorHAnsi"/>
                <w:sz w:val="18"/>
                <w:szCs w:val="18"/>
              </w:rPr>
              <w:t>9.000.000,00</w:t>
            </w:r>
          </w:p>
        </w:tc>
        <w:tc>
          <w:tcPr>
            <w:tcW w:w="784" w:type="pct"/>
            <w:vAlign w:val="center"/>
          </w:tcPr>
          <w:p w14:paraId="4DF4B3CE" w14:textId="5BC2BD9A" w:rsidR="005A0007" w:rsidRPr="00526D20" w:rsidRDefault="005A0007" w:rsidP="005A0007">
            <w:pPr>
              <w:jc w:val="center"/>
              <w:rPr>
                <w:rFonts w:asciiTheme="majorHAnsi" w:hAnsiTheme="majorHAnsi" w:cstheme="minorHAnsi"/>
                <w:sz w:val="18"/>
                <w:szCs w:val="18"/>
              </w:rPr>
            </w:pPr>
            <w:r w:rsidRPr="00526D20">
              <w:rPr>
                <w:rFonts w:asciiTheme="majorHAnsi" w:hAnsiTheme="majorHAnsi"/>
                <w:sz w:val="18"/>
                <w:szCs w:val="18"/>
              </w:rPr>
              <w:t>9.000.000,00</w:t>
            </w:r>
          </w:p>
        </w:tc>
      </w:tr>
      <w:tr w:rsidR="005A0007" w:rsidRPr="00526D20" w14:paraId="38FA7998" w14:textId="77777777" w:rsidTr="005A0007">
        <w:trPr>
          <w:trHeight w:val="835"/>
          <w:jc w:val="center"/>
        </w:trPr>
        <w:tc>
          <w:tcPr>
            <w:tcW w:w="1015" w:type="pct"/>
            <w:shd w:val="clear" w:color="auto" w:fill="D9D9D9" w:themeFill="background1" w:themeFillShade="D9"/>
            <w:vAlign w:val="center"/>
          </w:tcPr>
          <w:p w14:paraId="602A7255" w14:textId="4733A076" w:rsidR="005A0007" w:rsidRPr="00526D20" w:rsidRDefault="005A0007" w:rsidP="005A0007">
            <w:pPr>
              <w:jc w:val="center"/>
              <w:rPr>
                <w:rFonts w:cstheme="minorHAnsi"/>
                <w:b/>
              </w:rPr>
            </w:pPr>
            <w:r w:rsidRPr="00526D20">
              <w:rPr>
                <w:rFonts w:cstheme="minorHAnsi"/>
                <w:b/>
              </w:rPr>
              <w:t>Prijenos viška/manjka iz prethodnih godina</w:t>
            </w:r>
          </w:p>
        </w:tc>
        <w:tc>
          <w:tcPr>
            <w:tcW w:w="852" w:type="pct"/>
            <w:shd w:val="clear" w:color="auto" w:fill="D9D9D9" w:themeFill="background1" w:themeFillShade="D9"/>
            <w:vAlign w:val="center"/>
          </w:tcPr>
          <w:p w14:paraId="5770FEEB" w14:textId="7325A81A" w:rsidR="005A0007" w:rsidRPr="00526D20" w:rsidRDefault="00FE140E" w:rsidP="005A0007">
            <w:pPr>
              <w:jc w:val="center"/>
              <w:rPr>
                <w:rFonts w:asciiTheme="majorHAnsi" w:hAnsiTheme="majorHAnsi" w:cstheme="minorHAnsi"/>
                <w:b/>
                <w:bCs/>
                <w:sz w:val="18"/>
                <w:szCs w:val="18"/>
              </w:rPr>
            </w:pPr>
            <w:r w:rsidRPr="00526D20">
              <w:rPr>
                <w:rFonts w:asciiTheme="majorHAnsi" w:hAnsiTheme="majorHAnsi"/>
                <w:b/>
                <w:bCs/>
                <w:sz w:val="18"/>
                <w:szCs w:val="18"/>
              </w:rPr>
              <w:t>2.772.287,65</w:t>
            </w:r>
          </w:p>
        </w:tc>
        <w:tc>
          <w:tcPr>
            <w:tcW w:w="783" w:type="pct"/>
            <w:shd w:val="clear" w:color="auto" w:fill="D9D9D9" w:themeFill="background1" w:themeFillShade="D9"/>
            <w:vAlign w:val="center"/>
          </w:tcPr>
          <w:p w14:paraId="24F0679F" w14:textId="5F325CCB" w:rsidR="005A0007" w:rsidRPr="00526D20" w:rsidRDefault="00FE140E" w:rsidP="005A0007">
            <w:pPr>
              <w:jc w:val="center"/>
              <w:rPr>
                <w:rFonts w:asciiTheme="majorHAnsi" w:hAnsiTheme="majorHAnsi" w:cstheme="minorHAnsi"/>
                <w:b/>
                <w:bCs/>
                <w:sz w:val="18"/>
                <w:szCs w:val="18"/>
              </w:rPr>
            </w:pPr>
            <w:r w:rsidRPr="00526D20">
              <w:rPr>
                <w:rFonts w:asciiTheme="majorHAnsi" w:hAnsiTheme="majorHAnsi"/>
                <w:b/>
                <w:bCs/>
                <w:sz w:val="18"/>
                <w:szCs w:val="18"/>
              </w:rPr>
              <w:t>2.621.582,90</w:t>
            </w:r>
          </w:p>
        </w:tc>
        <w:tc>
          <w:tcPr>
            <w:tcW w:w="783" w:type="pct"/>
            <w:shd w:val="clear" w:color="auto" w:fill="D9D9D9" w:themeFill="background1" w:themeFillShade="D9"/>
            <w:vAlign w:val="center"/>
          </w:tcPr>
          <w:p w14:paraId="35C407F8" w14:textId="04700CC6" w:rsidR="005A0007" w:rsidRPr="00526D20" w:rsidRDefault="00FE140E" w:rsidP="005A0007">
            <w:pPr>
              <w:jc w:val="center"/>
              <w:rPr>
                <w:rFonts w:asciiTheme="majorHAnsi" w:hAnsiTheme="majorHAnsi" w:cstheme="minorHAnsi"/>
                <w:b/>
                <w:bCs/>
                <w:sz w:val="18"/>
                <w:szCs w:val="18"/>
              </w:rPr>
            </w:pPr>
            <w:r w:rsidRPr="00526D20">
              <w:rPr>
                <w:rFonts w:asciiTheme="majorHAnsi" w:hAnsiTheme="majorHAnsi"/>
                <w:b/>
                <w:bCs/>
                <w:sz w:val="18"/>
                <w:szCs w:val="18"/>
              </w:rPr>
              <w:t>1.413.000,00</w:t>
            </w:r>
          </w:p>
        </w:tc>
        <w:tc>
          <w:tcPr>
            <w:tcW w:w="783" w:type="pct"/>
            <w:shd w:val="clear" w:color="auto" w:fill="D9D9D9" w:themeFill="background1" w:themeFillShade="D9"/>
            <w:vAlign w:val="center"/>
          </w:tcPr>
          <w:p w14:paraId="3C727A54" w14:textId="7366E024" w:rsidR="005A0007" w:rsidRPr="00526D20" w:rsidRDefault="005A0007" w:rsidP="005A0007">
            <w:pPr>
              <w:jc w:val="center"/>
              <w:rPr>
                <w:rFonts w:asciiTheme="majorHAnsi" w:hAnsiTheme="majorHAnsi" w:cstheme="minorHAnsi"/>
                <w:b/>
                <w:bCs/>
                <w:sz w:val="18"/>
                <w:szCs w:val="18"/>
              </w:rPr>
            </w:pPr>
            <w:r w:rsidRPr="00526D20">
              <w:rPr>
                <w:rFonts w:asciiTheme="majorHAnsi" w:hAnsiTheme="majorHAnsi"/>
                <w:b/>
                <w:bCs/>
                <w:sz w:val="18"/>
                <w:szCs w:val="18"/>
              </w:rPr>
              <w:t>0,00</w:t>
            </w:r>
          </w:p>
        </w:tc>
        <w:tc>
          <w:tcPr>
            <w:tcW w:w="784" w:type="pct"/>
            <w:shd w:val="clear" w:color="auto" w:fill="D9D9D9" w:themeFill="background1" w:themeFillShade="D9"/>
            <w:vAlign w:val="center"/>
          </w:tcPr>
          <w:p w14:paraId="0ECBBC10" w14:textId="59F5D7F8" w:rsidR="005A0007" w:rsidRPr="00526D20" w:rsidRDefault="005A0007" w:rsidP="005A0007">
            <w:pPr>
              <w:jc w:val="center"/>
              <w:rPr>
                <w:rFonts w:asciiTheme="majorHAnsi" w:hAnsiTheme="majorHAnsi" w:cstheme="minorHAnsi"/>
                <w:b/>
                <w:bCs/>
                <w:sz w:val="18"/>
                <w:szCs w:val="18"/>
              </w:rPr>
            </w:pPr>
            <w:r w:rsidRPr="00526D20">
              <w:rPr>
                <w:rFonts w:asciiTheme="majorHAnsi" w:hAnsiTheme="majorHAnsi"/>
                <w:b/>
                <w:bCs/>
                <w:sz w:val="18"/>
                <w:szCs w:val="18"/>
              </w:rPr>
              <w:t>0,00</w:t>
            </w:r>
          </w:p>
        </w:tc>
      </w:tr>
      <w:tr w:rsidR="005A0007" w:rsidRPr="00526D20" w14:paraId="405460A3" w14:textId="77777777" w:rsidTr="005A0007">
        <w:trPr>
          <w:trHeight w:val="1007"/>
          <w:jc w:val="center"/>
        </w:trPr>
        <w:tc>
          <w:tcPr>
            <w:tcW w:w="1015" w:type="pct"/>
            <w:vAlign w:val="center"/>
          </w:tcPr>
          <w:p w14:paraId="7C179681" w14:textId="77777777" w:rsidR="005A0007" w:rsidRPr="00526D20" w:rsidRDefault="005A0007" w:rsidP="005A0007">
            <w:pPr>
              <w:jc w:val="center"/>
              <w:rPr>
                <w:rFonts w:cstheme="minorHAnsi"/>
              </w:rPr>
            </w:pPr>
            <w:r w:rsidRPr="00526D20">
              <w:rPr>
                <w:rFonts w:cstheme="minorHAnsi"/>
              </w:rPr>
              <w:t>Višak/manjak iz prethodnih godina</w:t>
            </w:r>
          </w:p>
        </w:tc>
        <w:tc>
          <w:tcPr>
            <w:tcW w:w="852" w:type="pct"/>
            <w:vAlign w:val="center"/>
          </w:tcPr>
          <w:p w14:paraId="2FF5CE59" w14:textId="0F91ED20" w:rsidR="005A0007" w:rsidRPr="00526D20" w:rsidRDefault="00FE140E" w:rsidP="005A0007">
            <w:pPr>
              <w:jc w:val="center"/>
              <w:rPr>
                <w:rFonts w:asciiTheme="majorHAnsi" w:hAnsiTheme="majorHAnsi" w:cstheme="minorHAnsi"/>
                <w:sz w:val="18"/>
                <w:szCs w:val="18"/>
              </w:rPr>
            </w:pPr>
            <w:r w:rsidRPr="00526D20">
              <w:rPr>
                <w:rFonts w:asciiTheme="majorHAnsi" w:hAnsiTheme="majorHAnsi"/>
                <w:sz w:val="18"/>
                <w:szCs w:val="18"/>
              </w:rPr>
              <w:t>2.772.287,65</w:t>
            </w:r>
          </w:p>
        </w:tc>
        <w:tc>
          <w:tcPr>
            <w:tcW w:w="783" w:type="pct"/>
            <w:vAlign w:val="center"/>
          </w:tcPr>
          <w:p w14:paraId="03F9ED00" w14:textId="2D2D4531" w:rsidR="005A0007" w:rsidRPr="00526D20" w:rsidRDefault="00FE140E" w:rsidP="005A0007">
            <w:pPr>
              <w:jc w:val="center"/>
              <w:rPr>
                <w:rFonts w:asciiTheme="majorHAnsi" w:hAnsiTheme="majorHAnsi" w:cstheme="minorHAnsi"/>
                <w:sz w:val="18"/>
                <w:szCs w:val="18"/>
              </w:rPr>
            </w:pPr>
            <w:r w:rsidRPr="00526D20">
              <w:rPr>
                <w:rFonts w:asciiTheme="majorHAnsi" w:hAnsiTheme="majorHAnsi"/>
                <w:sz w:val="18"/>
                <w:szCs w:val="18"/>
              </w:rPr>
              <w:t>2.621.582,90</w:t>
            </w:r>
          </w:p>
        </w:tc>
        <w:tc>
          <w:tcPr>
            <w:tcW w:w="783" w:type="pct"/>
            <w:vAlign w:val="center"/>
          </w:tcPr>
          <w:p w14:paraId="2605C31D" w14:textId="529FAD52" w:rsidR="005A0007" w:rsidRPr="00526D20" w:rsidRDefault="00FE140E" w:rsidP="005A0007">
            <w:pPr>
              <w:jc w:val="center"/>
              <w:rPr>
                <w:rFonts w:asciiTheme="majorHAnsi" w:hAnsiTheme="majorHAnsi" w:cstheme="minorHAnsi"/>
                <w:sz w:val="18"/>
                <w:szCs w:val="18"/>
              </w:rPr>
            </w:pPr>
            <w:r w:rsidRPr="00526D20">
              <w:rPr>
                <w:rFonts w:asciiTheme="majorHAnsi" w:hAnsiTheme="majorHAnsi"/>
                <w:sz w:val="18"/>
                <w:szCs w:val="18"/>
              </w:rPr>
              <w:t>1.413.000,00</w:t>
            </w:r>
          </w:p>
        </w:tc>
        <w:tc>
          <w:tcPr>
            <w:tcW w:w="783" w:type="pct"/>
            <w:vAlign w:val="center"/>
          </w:tcPr>
          <w:p w14:paraId="461AE628" w14:textId="019BAA4C" w:rsidR="005A0007" w:rsidRPr="00526D20" w:rsidRDefault="005A0007" w:rsidP="005A0007">
            <w:pPr>
              <w:jc w:val="center"/>
              <w:rPr>
                <w:rFonts w:asciiTheme="majorHAnsi" w:hAnsiTheme="majorHAnsi" w:cstheme="minorHAnsi"/>
                <w:sz w:val="18"/>
                <w:szCs w:val="18"/>
              </w:rPr>
            </w:pPr>
            <w:r w:rsidRPr="00526D20">
              <w:rPr>
                <w:rFonts w:asciiTheme="majorHAnsi" w:hAnsiTheme="majorHAnsi"/>
                <w:sz w:val="18"/>
                <w:szCs w:val="18"/>
              </w:rPr>
              <w:t>0,00</w:t>
            </w:r>
          </w:p>
        </w:tc>
        <w:tc>
          <w:tcPr>
            <w:tcW w:w="784" w:type="pct"/>
            <w:vAlign w:val="center"/>
          </w:tcPr>
          <w:p w14:paraId="10FC7655" w14:textId="0900F4AE" w:rsidR="005A0007" w:rsidRPr="00526D20" w:rsidRDefault="005A0007" w:rsidP="005A0007">
            <w:pPr>
              <w:jc w:val="center"/>
              <w:rPr>
                <w:rFonts w:asciiTheme="majorHAnsi" w:hAnsiTheme="majorHAnsi" w:cstheme="minorHAnsi"/>
                <w:sz w:val="18"/>
                <w:szCs w:val="18"/>
              </w:rPr>
            </w:pPr>
            <w:r w:rsidRPr="00526D20">
              <w:rPr>
                <w:rFonts w:asciiTheme="majorHAnsi" w:hAnsiTheme="majorHAnsi"/>
                <w:sz w:val="18"/>
                <w:szCs w:val="18"/>
              </w:rPr>
              <w:t>0,00</w:t>
            </w:r>
          </w:p>
        </w:tc>
      </w:tr>
    </w:tbl>
    <w:p w14:paraId="000C2B2E" w14:textId="77777777" w:rsidR="004B283B" w:rsidRPr="00526D20" w:rsidRDefault="00F72A30" w:rsidP="00F96439">
      <w:pPr>
        <w:jc w:val="center"/>
        <w:rPr>
          <w:rFonts w:cstheme="minorHAnsi"/>
          <w:b/>
          <w:sz w:val="24"/>
          <w:szCs w:val="24"/>
        </w:rPr>
      </w:pPr>
      <w:r w:rsidRPr="00526D20">
        <w:rPr>
          <w:rFonts w:cstheme="minorHAnsi"/>
          <w:b/>
          <w:noProof/>
          <w:sz w:val="24"/>
          <w:szCs w:val="24"/>
          <w:lang w:eastAsia="hr-HR"/>
        </w:rPr>
        <w:lastRenderedPageBreak/>
        <w:drawing>
          <wp:inline distT="0" distB="0" distL="0" distR="0" wp14:anchorId="3E18F7E9" wp14:editId="4438FA1B">
            <wp:extent cx="5753100" cy="367665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Reetkatablice"/>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56"/>
        <w:gridCol w:w="1501"/>
        <w:gridCol w:w="1501"/>
        <w:gridCol w:w="1501"/>
        <w:gridCol w:w="1501"/>
        <w:gridCol w:w="1502"/>
      </w:tblGrid>
      <w:tr w:rsidR="00934DEA" w:rsidRPr="00526D20" w14:paraId="74E103FC" w14:textId="77777777" w:rsidTr="00934DEA">
        <w:trPr>
          <w:trHeight w:val="841"/>
          <w:jc w:val="center"/>
        </w:trPr>
        <w:tc>
          <w:tcPr>
            <w:tcW w:w="859" w:type="pct"/>
            <w:shd w:val="clear" w:color="auto" w:fill="B8CCE4" w:themeFill="accent1" w:themeFillTint="66"/>
            <w:vAlign w:val="center"/>
          </w:tcPr>
          <w:p w14:paraId="6DE12EA4" w14:textId="77777777" w:rsidR="00C40375" w:rsidRPr="00526D20" w:rsidRDefault="00C40375" w:rsidP="00934DEA">
            <w:pPr>
              <w:jc w:val="center"/>
              <w:rPr>
                <w:rFonts w:cstheme="minorHAnsi"/>
                <w:b/>
                <w:color w:val="4F81BD" w:themeColor="accent1"/>
              </w:rPr>
            </w:pPr>
            <w:r w:rsidRPr="00526D20">
              <w:rPr>
                <w:rFonts w:cstheme="minorHAnsi"/>
                <w:b/>
                <w:color w:val="4F81BD" w:themeColor="accent1"/>
              </w:rPr>
              <w:t>RASHODI I IZDACI</w:t>
            </w:r>
          </w:p>
        </w:tc>
        <w:tc>
          <w:tcPr>
            <w:tcW w:w="828" w:type="pct"/>
            <w:shd w:val="clear" w:color="auto" w:fill="B8CCE4" w:themeFill="accent1" w:themeFillTint="66"/>
            <w:vAlign w:val="center"/>
          </w:tcPr>
          <w:p w14:paraId="72C74CDA" w14:textId="356031C1" w:rsidR="00C40375" w:rsidRPr="00526D20" w:rsidRDefault="00C40375" w:rsidP="00934DEA">
            <w:pPr>
              <w:jc w:val="center"/>
              <w:rPr>
                <w:rFonts w:cstheme="minorHAnsi"/>
                <w:b/>
                <w:color w:val="4F81BD" w:themeColor="accent1"/>
              </w:rPr>
            </w:pPr>
            <w:r w:rsidRPr="00526D20">
              <w:rPr>
                <w:rFonts w:cstheme="minorHAnsi"/>
                <w:b/>
                <w:color w:val="4F81BD" w:themeColor="accent1"/>
              </w:rPr>
              <w:t>IZVRŠENJE 202</w:t>
            </w:r>
            <w:r w:rsidR="0040106C" w:rsidRPr="00526D20">
              <w:rPr>
                <w:rFonts w:cstheme="minorHAnsi"/>
                <w:b/>
                <w:color w:val="4F81BD" w:themeColor="accent1"/>
              </w:rPr>
              <w:t>4</w:t>
            </w:r>
            <w:r w:rsidRPr="00526D20">
              <w:rPr>
                <w:rFonts w:cstheme="minorHAnsi"/>
                <w:b/>
                <w:color w:val="4F81BD" w:themeColor="accent1"/>
              </w:rPr>
              <w:t>.</w:t>
            </w:r>
          </w:p>
        </w:tc>
        <w:tc>
          <w:tcPr>
            <w:tcW w:w="828" w:type="pct"/>
            <w:shd w:val="clear" w:color="auto" w:fill="B8CCE4" w:themeFill="accent1" w:themeFillTint="66"/>
            <w:vAlign w:val="center"/>
          </w:tcPr>
          <w:p w14:paraId="62DC37D0" w14:textId="77777777" w:rsidR="00C40375" w:rsidRPr="00526D20" w:rsidRDefault="00C40375" w:rsidP="00934DEA">
            <w:pPr>
              <w:jc w:val="center"/>
              <w:rPr>
                <w:rFonts w:cstheme="minorHAnsi"/>
                <w:b/>
                <w:color w:val="4F81BD" w:themeColor="accent1"/>
              </w:rPr>
            </w:pPr>
            <w:r w:rsidRPr="00526D20">
              <w:rPr>
                <w:rFonts w:cstheme="minorHAnsi"/>
                <w:b/>
                <w:color w:val="4F81BD" w:themeColor="accent1"/>
              </w:rPr>
              <w:t>PLAN</w:t>
            </w:r>
          </w:p>
          <w:p w14:paraId="355600B4" w14:textId="2877AA81" w:rsidR="00C40375" w:rsidRPr="00526D20" w:rsidRDefault="00C40375" w:rsidP="00934DEA">
            <w:pPr>
              <w:jc w:val="center"/>
              <w:rPr>
                <w:rFonts w:cstheme="minorHAnsi"/>
                <w:b/>
                <w:color w:val="4F81BD" w:themeColor="accent1"/>
              </w:rPr>
            </w:pPr>
            <w:r w:rsidRPr="00526D20">
              <w:rPr>
                <w:rFonts w:cstheme="minorHAnsi"/>
                <w:b/>
                <w:color w:val="4F81BD" w:themeColor="accent1"/>
              </w:rPr>
              <w:t>202</w:t>
            </w:r>
            <w:r w:rsidR="0040106C" w:rsidRPr="00526D20">
              <w:rPr>
                <w:rFonts w:cstheme="minorHAnsi"/>
                <w:b/>
                <w:color w:val="4F81BD" w:themeColor="accent1"/>
              </w:rPr>
              <w:t>5</w:t>
            </w:r>
            <w:r w:rsidRPr="00526D20">
              <w:rPr>
                <w:rFonts w:cstheme="minorHAnsi"/>
                <w:b/>
                <w:color w:val="4F81BD" w:themeColor="accent1"/>
              </w:rPr>
              <w:t>.</w:t>
            </w:r>
          </w:p>
        </w:tc>
        <w:tc>
          <w:tcPr>
            <w:tcW w:w="828" w:type="pct"/>
            <w:shd w:val="clear" w:color="auto" w:fill="B8CCE4" w:themeFill="accent1" w:themeFillTint="66"/>
            <w:vAlign w:val="center"/>
          </w:tcPr>
          <w:p w14:paraId="3F65C093" w14:textId="77777777" w:rsidR="00C40375" w:rsidRPr="00526D20" w:rsidRDefault="00C40375" w:rsidP="00934DEA">
            <w:pPr>
              <w:jc w:val="center"/>
              <w:rPr>
                <w:rFonts w:cstheme="minorHAnsi"/>
                <w:b/>
                <w:color w:val="4F81BD" w:themeColor="accent1"/>
              </w:rPr>
            </w:pPr>
            <w:r w:rsidRPr="00526D20">
              <w:rPr>
                <w:rFonts w:cstheme="minorHAnsi"/>
                <w:b/>
                <w:color w:val="4F81BD" w:themeColor="accent1"/>
              </w:rPr>
              <w:t>PLAN</w:t>
            </w:r>
          </w:p>
          <w:p w14:paraId="3D99904F" w14:textId="2E2C1D35" w:rsidR="00C40375" w:rsidRPr="00526D20" w:rsidRDefault="00C40375" w:rsidP="00934DEA">
            <w:pPr>
              <w:jc w:val="center"/>
              <w:rPr>
                <w:rFonts w:cstheme="minorHAnsi"/>
                <w:b/>
                <w:color w:val="4F81BD" w:themeColor="accent1"/>
              </w:rPr>
            </w:pPr>
            <w:r w:rsidRPr="00526D20">
              <w:rPr>
                <w:rFonts w:cstheme="minorHAnsi"/>
                <w:b/>
                <w:color w:val="4F81BD" w:themeColor="accent1"/>
              </w:rPr>
              <w:t>202</w:t>
            </w:r>
            <w:r w:rsidR="0040106C" w:rsidRPr="00526D20">
              <w:rPr>
                <w:rFonts w:cstheme="minorHAnsi"/>
                <w:b/>
                <w:color w:val="4F81BD" w:themeColor="accent1"/>
              </w:rPr>
              <w:t>6</w:t>
            </w:r>
            <w:r w:rsidRPr="00526D20">
              <w:rPr>
                <w:rFonts w:cstheme="minorHAnsi"/>
                <w:b/>
                <w:color w:val="4F81BD" w:themeColor="accent1"/>
              </w:rPr>
              <w:t>.</w:t>
            </w:r>
          </w:p>
        </w:tc>
        <w:tc>
          <w:tcPr>
            <w:tcW w:w="828" w:type="pct"/>
            <w:shd w:val="clear" w:color="auto" w:fill="B8CCE4" w:themeFill="accent1" w:themeFillTint="66"/>
            <w:vAlign w:val="center"/>
          </w:tcPr>
          <w:p w14:paraId="4741F66C" w14:textId="790BD995" w:rsidR="00C40375" w:rsidRPr="00526D20" w:rsidRDefault="00C40375" w:rsidP="00934DEA">
            <w:pPr>
              <w:jc w:val="center"/>
              <w:rPr>
                <w:rFonts w:cstheme="minorHAnsi"/>
                <w:b/>
                <w:color w:val="4F81BD" w:themeColor="accent1"/>
              </w:rPr>
            </w:pPr>
            <w:r w:rsidRPr="00526D20">
              <w:rPr>
                <w:rFonts w:cstheme="minorHAnsi"/>
                <w:b/>
                <w:color w:val="4F81BD" w:themeColor="accent1"/>
              </w:rPr>
              <w:t>PROJEKCIJE 202</w:t>
            </w:r>
            <w:r w:rsidR="0040106C" w:rsidRPr="00526D20">
              <w:rPr>
                <w:rFonts w:cstheme="minorHAnsi"/>
                <w:b/>
                <w:color w:val="4F81BD" w:themeColor="accent1"/>
              </w:rPr>
              <w:t>7</w:t>
            </w:r>
            <w:r w:rsidRPr="00526D20">
              <w:rPr>
                <w:rFonts w:cstheme="minorHAnsi"/>
                <w:b/>
                <w:color w:val="4F81BD" w:themeColor="accent1"/>
              </w:rPr>
              <w:t>.</w:t>
            </w:r>
          </w:p>
        </w:tc>
        <w:tc>
          <w:tcPr>
            <w:tcW w:w="829" w:type="pct"/>
            <w:shd w:val="clear" w:color="auto" w:fill="B8CCE4" w:themeFill="accent1" w:themeFillTint="66"/>
            <w:vAlign w:val="center"/>
          </w:tcPr>
          <w:p w14:paraId="48977143" w14:textId="6525FC6B" w:rsidR="00C40375" w:rsidRPr="00526D20" w:rsidRDefault="00C40375" w:rsidP="00934DEA">
            <w:pPr>
              <w:jc w:val="center"/>
              <w:rPr>
                <w:rFonts w:cstheme="minorHAnsi"/>
                <w:b/>
                <w:color w:val="4F81BD" w:themeColor="accent1"/>
              </w:rPr>
            </w:pPr>
            <w:r w:rsidRPr="00526D20">
              <w:rPr>
                <w:rFonts w:cstheme="minorHAnsi"/>
                <w:b/>
                <w:color w:val="4F81BD" w:themeColor="accent1"/>
              </w:rPr>
              <w:t xml:space="preserve">PROJEKCIJE </w:t>
            </w:r>
            <w:r w:rsidR="00E9756B" w:rsidRPr="00526D20">
              <w:rPr>
                <w:rFonts w:cstheme="minorHAnsi"/>
                <w:b/>
                <w:color w:val="4F81BD" w:themeColor="accent1"/>
              </w:rPr>
              <w:t>202</w:t>
            </w:r>
            <w:r w:rsidR="0040106C" w:rsidRPr="00526D20">
              <w:rPr>
                <w:rFonts w:cstheme="minorHAnsi"/>
                <w:b/>
                <w:color w:val="4F81BD" w:themeColor="accent1"/>
              </w:rPr>
              <w:t>8</w:t>
            </w:r>
            <w:r w:rsidR="00E9756B" w:rsidRPr="00526D20">
              <w:rPr>
                <w:rFonts w:cstheme="minorHAnsi"/>
                <w:b/>
                <w:color w:val="4F81BD" w:themeColor="accent1"/>
              </w:rPr>
              <w:t>.</w:t>
            </w:r>
          </w:p>
        </w:tc>
      </w:tr>
      <w:tr w:rsidR="005A0007" w:rsidRPr="00526D20" w14:paraId="3736CE28" w14:textId="77777777" w:rsidTr="00254D74">
        <w:trPr>
          <w:trHeight w:val="755"/>
          <w:jc w:val="center"/>
        </w:trPr>
        <w:tc>
          <w:tcPr>
            <w:tcW w:w="859" w:type="pct"/>
            <w:shd w:val="clear" w:color="auto" w:fill="D9D9D9" w:themeFill="background1" w:themeFillShade="D9"/>
            <w:vAlign w:val="center"/>
          </w:tcPr>
          <w:p w14:paraId="7762C2EB" w14:textId="77777777" w:rsidR="005A0007" w:rsidRPr="00526D20" w:rsidRDefault="005A0007" w:rsidP="005A0007">
            <w:pPr>
              <w:jc w:val="center"/>
              <w:rPr>
                <w:rFonts w:cstheme="minorHAnsi"/>
                <w:b/>
              </w:rPr>
            </w:pPr>
            <w:r w:rsidRPr="00526D20">
              <w:rPr>
                <w:rFonts w:cstheme="minorHAnsi"/>
                <w:b/>
              </w:rPr>
              <w:t>3 Rashodi poslovanja</w:t>
            </w:r>
          </w:p>
        </w:tc>
        <w:tc>
          <w:tcPr>
            <w:tcW w:w="828" w:type="pct"/>
            <w:shd w:val="clear" w:color="auto" w:fill="D9D9D9" w:themeFill="background1" w:themeFillShade="D9"/>
            <w:vAlign w:val="center"/>
          </w:tcPr>
          <w:p w14:paraId="22DCB2A0" w14:textId="7BF1FA76" w:rsidR="005A0007" w:rsidRPr="00526D20" w:rsidRDefault="005A0007" w:rsidP="00254D74">
            <w:pPr>
              <w:jc w:val="center"/>
              <w:rPr>
                <w:rFonts w:asciiTheme="majorHAnsi" w:hAnsiTheme="majorHAnsi" w:cstheme="minorHAnsi"/>
                <w:b/>
                <w:bCs/>
                <w:sz w:val="18"/>
                <w:szCs w:val="18"/>
              </w:rPr>
            </w:pPr>
            <w:r w:rsidRPr="00526D20">
              <w:rPr>
                <w:rFonts w:asciiTheme="majorHAnsi" w:hAnsiTheme="majorHAnsi" w:cstheme="minorHAnsi"/>
                <w:b/>
                <w:bCs/>
                <w:sz w:val="18"/>
                <w:szCs w:val="18"/>
              </w:rPr>
              <w:t>8.631.342,15</w:t>
            </w:r>
          </w:p>
        </w:tc>
        <w:tc>
          <w:tcPr>
            <w:tcW w:w="828" w:type="pct"/>
            <w:shd w:val="clear" w:color="auto" w:fill="D9D9D9" w:themeFill="background1" w:themeFillShade="D9"/>
            <w:vAlign w:val="center"/>
          </w:tcPr>
          <w:p w14:paraId="07BD6458" w14:textId="7D784B82" w:rsidR="005A0007" w:rsidRPr="00526D20" w:rsidRDefault="005A0007" w:rsidP="00254D74">
            <w:pPr>
              <w:jc w:val="center"/>
              <w:rPr>
                <w:rFonts w:asciiTheme="majorHAnsi" w:hAnsiTheme="majorHAnsi" w:cstheme="minorHAnsi"/>
                <w:b/>
                <w:bCs/>
                <w:sz w:val="18"/>
                <w:szCs w:val="18"/>
              </w:rPr>
            </w:pPr>
            <w:r w:rsidRPr="00526D20">
              <w:rPr>
                <w:rFonts w:asciiTheme="majorHAnsi" w:hAnsiTheme="majorHAnsi" w:cstheme="minorHAnsi"/>
                <w:b/>
                <w:bCs/>
                <w:sz w:val="18"/>
                <w:szCs w:val="18"/>
              </w:rPr>
              <w:t>11.284.629,10</w:t>
            </w:r>
          </w:p>
        </w:tc>
        <w:tc>
          <w:tcPr>
            <w:tcW w:w="828" w:type="pct"/>
            <w:shd w:val="clear" w:color="auto" w:fill="D9D9D9" w:themeFill="background1" w:themeFillShade="D9"/>
            <w:vAlign w:val="center"/>
          </w:tcPr>
          <w:p w14:paraId="07BF2AA3" w14:textId="5437B7F7" w:rsidR="005A0007" w:rsidRPr="00526D20" w:rsidRDefault="00FE140E" w:rsidP="00254D74">
            <w:pPr>
              <w:jc w:val="center"/>
              <w:rPr>
                <w:rFonts w:asciiTheme="majorHAnsi" w:hAnsiTheme="majorHAnsi" w:cstheme="minorHAnsi"/>
                <w:b/>
                <w:bCs/>
                <w:sz w:val="18"/>
                <w:szCs w:val="18"/>
              </w:rPr>
            </w:pPr>
            <w:r w:rsidRPr="00526D20">
              <w:rPr>
                <w:rFonts w:asciiTheme="majorHAnsi" w:hAnsiTheme="majorHAnsi" w:cstheme="minorHAnsi"/>
                <w:b/>
                <w:bCs/>
                <w:sz w:val="18"/>
                <w:szCs w:val="18"/>
              </w:rPr>
              <w:t>13.518.624,28</w:t>
            </w:r>
          </w:p>
        </w:tc>
        <w:tc>
          <w:tcPr>
            <w:tcW w:w="828" w:type="pct"/>
            <w:shd w:val="clear" w:color="auto" w:fill="D9D9D9" w:themeFill="background1" w:themeFillShade="D9"/>
            <w:vAlign w:val="center"/>
          </w:tcPr>
          <w:p w14:paraId="4BD35833" w14:textId="4AECD4F3" w:rsidR="005A0007" w:rsidRPr="00526D20" w:rsidRDefault="005A0007" w:rsidP="00254D74">
            <w:pPr>
              <w:jc w:val="center"/>
              <w:rPr>
                <w:rFonts w:asciiTheme="majorHAnsi" w:hAnsiTheme="majorHAnsi" w:cstheme="minorHAnsi"/>
                <w:b/>
                <w:bCs/>
                <w:sz w:val="18"/>
                <w:szCs w:val="18"/>
              </w:rPr>
            </w:pPr>
            <w:r w:rsidRPr="00526D20">
              <w:rPr>
                <w:rFonts w:asciiTheme="majorHAnsi" w:hAnsiTheme="majorHAnsi" w:cstheme="minorHAnsi"/>
                <w:b/>
                <w:bCs/>
                <w:sz w:val="18"/>
                <w:szCs w:val="18"/>
              </w:rPr>
              <w:t>12.425.516,56</w:t>
            </w:r>
          </w:p>
        </w:tc>
        <w:tc>
          <w:tcPr>
            <w:tcW w:w="829" w:type="pct"/>
            <w:shd w:val="clear" w:color="auto" w:fill="D9D9D9" w:themeFill="background1" w:themeFillShade="D9"/>
            <w:vAlign w:val="center"/>
          </w:tcPr>
          <w:p w14:paraId="05EB8415" w14:textId="2493D7ED" w:rsidR="005A0007" w:rsidRPr="00526D20" w:rsidRDefault="005A0007" w:rsidP="00254D74">
            <w:pPr>
              <w:jc w:val="center"/>
              <w:rPr>
                <w:rFonts w:asciiTheme="majorHAnsi" w:hAnsiTheme="majorHAnsi" w:cstheme="minorHAnsi"/>
                <w:b/>
                <w:bCs/>
                <w:sz w:val="18"/>
                <w:szCs w:val="18"/>
              </w:rPr>
            </w:pPr>
            <w:r w:rsidRPr="00526D20">
              <w:rPr>
                <w:rFonts w:asciiTheme="majorHAnsi" w:hAnsiTheme="majorHAnsi" w:cstheme="minorHAnsi"/>
                <w:b/>
                <w:bCs/>
                <w:sz w:val="18"/>
                <w:szCs w:val="18"/>
              </w:rPr>
              <w:t>11.196.394,38</w:t>
            </w:r>
          </w:p>
        </w:tc>
      </w:tr>
      <w:tr w:rsidR="005A0007" w:rsidRPr="00526D20" w14:paraId="4615CA9E" w14:textId="77777777" w:rsidTr="00254D74">
        <w:trPr>
          <w:trHeight w:val="755"/>
          <w:jc w:val="center"/>
        </w:trPr>
        <w:tc>
          <w:tcPr>
            <w:tcW w:w="859" w:type="pct"/>
            <w:vAlign w:val="center"/>
          </w:tcPr>
          <w:p w14:paraId="4C8F94AB" w14:textId="77777777" w:rsidR="005A0007" w:rsidRPr="00526D20" w:rsidRDefault="005A0007" w:rsidP="005A0007">
            <w:pPr>
              <w:jc w:val="center"/>
              <w:rPr>
                <w:rFonts w:cstheme="minorHAnsi"/>
                <w:bCs/>
              </w:rPr>
            </w:pPr>
            <w:r w:rsidRPr="00526D20">
              <w:rPr>
                <w:rFonts w:cstheme="minorHAnsi"/>
                <w:b/>
              </w:rPr>
              <w:t xml:space="preserve">31 </w:t>
            </w:r>
            <w:r w:rsidRPr="00526D20">
              <w:rPr>
                <w:rFonts w:cstheme="minorHAnsi"/>
                <w:bCs/>
              </w:rPr>
              <w:t>Rashodi za zaposlene</w:t>
            </w:r>
          </w:p>
        </w:tc>
        <w:tc>
          <w:tcPr>
            <w:tcW w:w="828" w:type="pct"/>
            <w:vAlign w:val="center"/>
          </w:tcPr>
          <w:p w14:paraId="3B47508B" w14:textId="735E0C89"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2.722.148,63</w:t>
            </w:r>
          </w:p>
        </w:tc>
        <w:tc>
          <w:tcPr>
            <w:tcW w:w="828" w:type="pct"/>
            <w:vAlign w:val="center"/>
          </w:tcPr>
          <w:p w14:paraId="39E9B7F8" w14:textId="67266453"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3.684.857,77</w:t>
            </w:r>
          </w:p>
        </w:tc>
        <w:tc>
          <w:tcPr>
            <w:tcW w:w="828" w:type="pct"/>
            <w:vAlign w:val="center"/>
          </w:tcPr>
          <w:p w14:paraId="564365E8" w14:textId="278C8FCA"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4.245.410,00</w:t>
            </w:r>
          </w:p>
        </w:tc>
        <w:tc>
          <w:tcPr>
            <w:tcW w:w="828" w:type="pct"/>
            <w:vAlign w:val="center"/>
          </w:tcPr>
          <w:p w14:paraId="72A953B0" w14:textId="61018C24"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3.979.510,88</w:t>
            </w:r>
          </w:p>
        </w:tc>
        <w:tc>
          <w:tcPr>
            <w:tcW w:w="829" w:type="pct"/>
            <w:vAlign w:val="center"/>
          </w:tcPr>
          <w:p w14:paraId="64FC820B" w14:textId="6AA2A381"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4.016.189,70</w:t>
            </w:r>
          </w:p>
        </w:tc>
      </w:tr>
      <w:tr w:rsidR="005A0007" w:rsidRPr="00526D20" w14:paraId="2CC8C4BD" w14:textId="77777777" w:rsidTr="00254D74">
        <w:trPr>
          <w:trHeight w:val="755"/>
          <w:jc w:val="center"/>
        </w:trPr>
        <w:tc>
          <w:tcPr>
            <w:tcW w:w="859" w:type="pct"/>
            <w:vAlign w:val="center"/>
          </w:tcPr>
          <w:p w14:paraId="4D0AFB72" w14:textId="77777777" w:rsidR="005A0007" w:rsidRPr="00526D20" w:rsidRDefault="005A0007" w:rsidP="005A0007">
            <w:pPr>
              <w:jc w:val="center"/>
              <w:rPr>
                <w:rFonts w:cstheme="minorHAnsi"/>
                <w:bCs/>
              </w:rPr>
            </w:pPr>
            <w:r w:rsidRPr="00526D20">
              <w:rPr>
                <w:rFonts w:cstheme="minorHAnsi"/>
                <w:b/>
              </w:rPr>
              <w:t xml:space="preserve">32 </w:t>
            </w:r>
            <w:r w:rsidRPr="00526D20">
              <w:rPr>
                <w:rFonts w:cstheme="minorHAnsi"/>
                <w:bCs/>
              </w:rPr>
              <w:t>Materijalni rashodi</w:t>
            </w:r>
          </w:p>
        </w:tc>
        <w:tc>
          <w:tcPr>
            <w:tcW w:w="828" w:type="pct"/>
            <w:vAlign w:val="center"/>
          </w:tcPr>
          <w:p w14:paraId="395D1B68" w14:textId="28395F18"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3.524.783,33</w:t>
            </w:r>
          </w:p>
        </w:tc>
        <w:tc>
          <w:tcPr>
            <w:tcW w:w="828" w:type="pct"/>
            <w:vAlign w:val="center"/>
          </w:tcPr>
          <w:p w14:paraId="43F13A33" w14:textId="31CEC547"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3.862.735,13</w:t>
            </w:r>
          </w:p>
        </w:tc>
        <w:tc>
          <w:tcPr>
            <w:tcW w:w="828" w:type="pct"/>
            <w:vAlign w:val="center"/>
          </w:tcPr>
          <w:p w14:paraId="18529311" w14:textId="35F29EC3" w:rsidR="005A0007" w:rsidRPr="00526D20" w:rsidRDefault="00FE140E" w:rsidP="00254D74">
            <w:pPr>
              <w:jc w:val="center"/>
              <w:rPr>
                <w:rFonts w:asciiTheme="majorHAnsi" w:hAnsiTheme="majorHAnsi" w:cstheme="minorHAnsi"/>
                <w:bCs/>
                <w:sz w:val="18"/>
                <w:szCs w:val="18"/>
              </w:rPr>
            </w:pPr>
            <w:r w:rsidRPr="00526D20">
              <w:rPr>
                <w:rFonts w:asciiTheme="majorHAnsi" w:hAnsiTheme="majorHAnsi"/>
                <w:sz w:val="18"/>
                <w:szCs w:val="18"/>
              </w:rPr>
              <w:t>4.094.274,60</w:t>
            </w:r>
          </w:p>
        </w:tc>
        <w:tc>
          <w:tcPr>
            <w:tcW w:w="828" w:type="pct"/>
            <w:vAlign w:val="center"/>
          </w:tcPr>
          <w:p w14:paraId="32E0B32A" w14:textId="6351E5C2"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3.685.770,00</w:t>
            </w:r>
          </w:p>
        </w:tc>
        <w:tc>
          <w:tcPr>
            <w:tcW w:w="829" w:type="pct"/>
            <w:vAlign w:val="center"/>
          </w:tcPr>
          <w:p w14:paraId="714630BD" w14:textId="012C21E9"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3.618.430,00</w:t>
            </w:r>
          </w:p>
        </w:tc>
      </w:tr>
      <w:tr w:rsidR="005A0007" w:rsidRPr="00526D20" w14:paraId="22923F9D" w14:textId="77777777" w:rsidTr="00254D74">
        <w:trPr>
          <w:trHeight w:val="755"/>
          <w:jc w:val="center"/>
        </w:trPr>
        <w:tc>
          <w:tcPr>
            <w:tcW w:w="859" w:type="pct"/>
            <w:vAlign w:val="center"/>
          </w:tcPr>
          <w:p w14:paraId="2D3046BA" w14:textId="77777777" w:rsidR="005A0007" w:rsidRPr="00526D20" w:rsidRDefault="005A0007" w:rsidP="005A0007">
            <w:pPr>
              <w:jc w:val="center"/>
              <w:rPr>
                <w:rFonts w:cstheme="minorHAnsi"/>
                <w:bCs/>
              </w:rPr>
            </w:pPr>
            <w:r w:rsidRPr="00526D20">
              <w:rPr>
                <w:rFonts w:cstheme="minorHAnsi"/>
                <w:b/>
              </w:rPr>
              <w:t xml:space="preserve">34 </w:t>
            </w:r>
            <w:r w:rsidRPr="00526D20">
              <w:rPr>
                <w:rFonts w:cstheme="minorHAnsi"/>
                <w:bCs/>
              </w:rPr>
              <w:t>Financijski rashodi</w:t>
            </w:r>
          </w:p>
        </w:tc>
        <w:tc>
          <w:tcPr>
            <w:tcW w:w="828" w:type="pct"/>
            <w:vAlign w:val="center"/>
          </w:tcPr>
          <w:p w14:paraId="30160CA9" w14:textId="295C6263"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57.223,28</w:t>
            </w:r>
          </w:p>
        </w:tc>
        <w:tc>
          <w:tcPr>
            <w:tcW w:w="828" w:type="pct"/>
            <w:vAlign w:val="center"/>
          </w:tcPr>
          <w:p w14:paraId="58F086FC" w14:textId="5BA2CABE"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90.600,00</w:t>
            </w:r>
          </w:p>
        </w:tc>
        <w:tc>
          <w:tcPr>
            <w:tcW w:w="828" w:type="pct"/>
            <w:vAlign w:val="center"/>
          </w:tcPr>
          <w:p w14:paraId="1E77585A" w14:textId="78207C79"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142.660,00</w:t>
            </w:r>
          </w:p>
        </w:tc>
        <w:tc>
          <w:tcPr>
            <w:tcW w:w="828" w:type="pct"/>
            <w:vAlign w:val="center"/>
          </w:tcPr>
          <w:p w14:paraId="63853043" w14:textId="64EED30D"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128.656,00</w:t>
            </w:r>
          </w:p>
        </w:tc>
        <w:tc>
          <w:tcPr>
            <w:tcW w:w="829" w:type="pct"/>
            <w:vAlign w:val="center"/>
          </w:tcPr>
          <w:p w14:paraId="079963B1" w14:textId="239EA440"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116.845,00</w:t>
            </w:r>
          </w:p>
        </w:tc>
      </w:tr>
      <w:tr w:rsidR="005A0007" w:rsidRPr="00526D20" w14:paraId="2439B5A7" w14:textId="77777777" w:rsidTr="00254D74">
        <w:trPr>
          <w:trHeight w:val="755"/>
          <w:jc w:val="center"/>
        </w:trPr>
        <w:tc>
          <w:tcPr>
            <w:tcW w:w="859" w:type="pct"/>
            <w:vAlign w:val="center"/>
          </w:tcPr>
          <w:p w14:paraId="5F9F3A5B" w14:textId="77777777" w:rsidR="005A0007" w:rsidRPr="00526D20" w:rsidRDefault="005A0007" w:rsidP="005A0007">
            <w:pPr>
              <w:jc w:val="center"/>
              <w:rPr>
                <w:rFonts w:cstheme="minorHAnsi"/>
                <w:b/>
              </w:rPr>
            </w:pPr>
            <w:r w:rsidRPr="00526D20">
              <w:rPr>
                <w:rFonts w:cstheme="minorHAnsi"/>
                <w:b/>
              </w:rPr>
              <w:t>35</w:t>
            </w:r>
            <w:r w:rsidRPr="00526D20">
              <w:rPr>
                <w:rFonts w:cstheme="minorHAnsi"/>
                <w:bCs/>
              </w:rPr>
              <w:t xml:space="preserve"> Subvencije</w:t>
            </w:r>
          </w:p>
        </w:tc>
        <w:tc>
          <w:tcPr>
            <w:tcW w:w="828" w:type="pct"/>
            <w:vAlign w:val="center"/>
          </w:tcPr>
          <w:p w14:paraId="7A8EAA78" w14:textId="34BDAD49"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664.342,35</w:t>
            </w:r>
          </w:p>
        </w:tc>
        <w:tc>
          <w:tcPr>
            <w:tcW w:w="828" w:type="pct"/>
            <w:vAlign w:val="center"/>
          </w:tcPr>
          <w:p w14:paraId="4E2EAFA2" w14:textId="7DC004D8"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691.578,00</w:t>
            </w:r>
          </w:p>
        </w:tc>
        <w:tc>
          <w:tcPr>
            <w:tcW w:w="828" w:type="pct"/>
            <w:vAlign w:val="center"/>
          </w:tcPr>
          <w:p w14:paraId="7014C55F" w14:textId="2ECEBEF1"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636.000,00</w:t>
            </w:r>
          </w:p>
        </w:tc>
        <w:tc>
          <w:tcPr>
            <w:tcW w:w="828" w:type="pct"/>
            <w:vAlign w:val="center"/>
          </w:tcPr>
          <w:p w14:paraId="67E4C073" w14:textId="654295D6"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636.000,00</w:t>
            </w:r>
          </w:p>
        </w:tc>
        <w:tc>
          <w:tcPr>
            <w:tcW w:w="829" w:type="pct"/>
            <w:vAlign w:val="center"/>
          </w:tcPr>
          <w:p w14:paraId="4DB7EE31" w14:textId="79BE2060"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636.000,00</w:t>
            </w:r>
          </w:p>
        </w:tc>
      </w:tr>
      <w:tr w:rsidR="005A0007" w:rsidRPr="00526D20" w14:paraId="07D9DA7C" w14:textId="77777777" w:rsidTr="00254D74">
        <w:trPr>
          <w:trHeight w:val="977"/>
          <w:jc w:val="center"/>
        </w:trPr>
        <w:tc>
          <w:tcPr>
            <w:tcW w:w="859" w:type="pct"/>
            <w:vAlign w:val="center"/>
          </w:tcPr>
          <w:p w14:paraId="54FA9811" w14:textId="77777777" w:rsidR="005A0007" w:rsidRPr="00526D20" w:rsidRDefault="005A0007" w:rsidP="005A0007">
            <w:pPr>
              <w:jc w:val="center"/>
              <w:rPr>
                <w:rFonts w:cstheme="minorHAnsi"/>
                <w:bCs/>
              </w:rPr>
            </w:pPr>
            <w:r w:rsidRPr="00526D20">
              <w:rPr>
                <w:rFonts w:cstheme="minorHAnsi"/>
                <w:b/>
              </w:rPr>
              <w:t>36</w:t>
            </w:r>
            <w:r w:rsidRPr="00526D20">
              <w:rPr>
                <w:rFonts w:cstheme="minorHAnsi"/>
                <w:bCs/>
              </w:rPr>
              <w:t xml:space="preserve"> Pomoći dane u inozemstvo i unutar općeg proračuna</w:t>
            </w:r>
          </w:p>
        </w:tc>
        <w:tc>
          <w:tcPr>
            <w:tcW w:w="828" w:type="pct"/>
            <w:vAlign w:val="center"/>
          </w:tcPr>
          <w:p w14:paraId="2CA89A32" w14:textId="577F54BD"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205.008,09</w:t>
            </w:r>
          </w:p>
        </w:tc>
        <w:tc>
          <w:tcPr>
            <w:tcW w:w="828" w:type="pct"/>
            <w:vAlign w:val="center"/>
          </w:tcPr>
          <w:p w14:paraId="5B3037B8" w14:textId="792EE6EA"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894.624,00</w:t>
            </w:r>
          </w:p>
        </w:tc>
        <w:tc>
          <w:tcPr>
            <w:tcW w:w="828" w:type="pct"/>
            <w:vAlign w:val="center"/>
          </w:tcPr>
          <w:p w14:paraId="63D67997" w14:textId="4BC182B5" w:rsidR="005A0007" w:rsidRPr="00526D20" w:rsidRDefault="00FE140E" w:rsidP="00254D74">
            <w:pPr>
              <w:jc w:val="center"/>
              <w:rPr>
                <w:rFonts w:asciiTheme="majorHAnsi" w:hAnsiTheme="majorHAnsi" w:cstheme="minorHAnsi"/>
                <w:bCs/>
                <w:sz w:val="18"/>
                <w:szCs w:val="18"/>
              </w:rPr>
            </w:pPr>
            <w:r w:rsidRPr="00526D20">
              <w:rPr>
                <w:rFonts w:asciiTheme="majorHAnsi" w:hAnsiTheme="majorHAnsi"/>
                <w:sz w:val="18"/>
                <w:szCs w:val="18"/>
              </w:rPr>
              <w:t>2.026.969,00</w:t>
            </w:r>
          </w:p>
        </w:tc>
        <w:tc>
          <w:tcPr>
            <w:tcW w:w="828" w:type="pct"/>
            <w:vAlign w:val="center"/>
          </w:tcPr>
          <w:p w14:paraId="36037757" w14:textId="5944BACF"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1.693.469,00</w:t>
            </w:r>
          </w:p>
        </w:tc>
        <w:tc>
          <w:tcPr>
            <w:tcW w:w="829" w:type="pct"/>
            <w:vAlign w:val="center"/>
          </w:tcPr>
          <w:p w14:paraId="3E060425" w14:textId="18157629"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603.969,00</w:t>
            </w:r>
          </w:p>
        </w:tc>
      </w:tr>
      <w:tr w:rsidR="005A0007" w:rsidRPr="00526D20" w14:paraId="15D70716" w14:textId="77777777" w:rsidTr="00254D74">
        <w:trPr>
          <w:trHeight w:val="977"/>
          <w:jc w:val="center"/>
        </w:trPr>
        <w:tc>
          <w:tcPr>
            <w:tcW w:w="859" w:type="pct"/>
            <w:vAlign w:val="center"/>
          </w:tcPr>
          <w:p w14:paraId="4B9F6EC2" w14:textId="77777777" w:rsidR="005A0007" w:rsidRPr="00526D20" w:rsidRDefault="005A0007" w:rsidP="005A0007">
            <w:pPr>
              <w:jc w:val="center"/>
              <w:rPr>
                <w:rFonts w:cstheme="minorHAnsi"/>
                <w:bCs/>
              </w:rPr>
            </w:pPr>
            <w:r w:rsidRPr="00526D20">
              <w:rPr>
                <w:rFonts w:cstheme="minorHAnsi"/>
                <w:b/>
              </w:rPr>
              <w:t>37</w:t>
            </w:r>
            <w:r w:rsidRPr="00526D20">
              <w:rPr>
                <w:rFonts w:cstheme="minorHAnsi"/>
                <w:bCs/>
              </w:rPr>
              <w:t xml:space="preserve"> Naknade građanima i kućanstvima</w:t>
            </w:r>
          </w:p>
        </w:tc>
        <w:tc>
          <w:tcPr>
            <w:tcW w:w="828" w:type="pct"/>
            <w:vAlign w:val="center"/>
          </w:tcPr>
          <w:p w14:paraId="3E68ECA8" w14:textId="093FFD93"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739.624,66</w:t>
            </w:r>
          </w:p>
        </w:tc>
        <w:tc>
          <w:tcPr>
            <w:tcW w:w="828" w:type="pct"/>
            <w:vAlign w:val="center"/>
          </w:tcPr>
          <w:p w14:paraId="5A4BBD40" w14:textId="61916A5E"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998.950,00</w:t>
            </w:r>
          </w:p>
        </w:tc>
        <w:tc>
          <w:tcPr>
            <w:tcW w:w="828" w:type="pct"/>
            <w:vAlign w:val="center"/>
          </w:tcPr>
          <w:p w14:paraId="26A82063" w14:textId="0164F742"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1.161.500,00</w:t>
            </w:r>
          </w:p>
        </w:tc>
        <w:tc>
          <w:tcPr>
            <w:tcW w:w="828" w:type="pct"/>
            <w:vAlign w:val="center"/>
          </w:tcPr>
          <w:p w14:paraId="1AEF2B2B" w14:textId="360818B7"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1.161.500,00</w:t>
            </w:r>
          </w:p>
        </w:tc>
        <w:tc>
          <w:tcPr>
            <w:tcW w:w="829" w:type="pct"/>
            <w:vAlign w:val="center"/>
          </w:tcPr>
          <w:p w14:paraId="6457C2BF" w14:textId="3F1389E0"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1.162.100,00</w:t>
            </w:r>
          </w:p>
        </w:tc>
      </w:tr>
      <w:tr w:rsidR="005A0007" w:rsidRPr="00526D20" w14:paraId="246906BB" w14:textId="77777777" w:rsidTr="00254D74">
        <w:trPr>
          <w:trHeight w:val="977"/>
          <w:jc w:val="center"/>
        </w:trPr>
        <w:tc>
          <w:tcPr>
            <w:tcW w:w="859" w:type="pct"/>
            <w:vAlign w:val="center"/>
          </w:tcPr>
          <w:p w14:paraId="75378778" w14:textId="77777777" w:rsidR="005A0007" w:rsidRPr="00526D20" w:rsidRDefault="005A0007" w:rsidP="005A0007">
            <w:pPr>
              <w:jc w:val="center"/>
              <w:rPr>
                <w:rFonts w:cstheme="minorHAnsi"/>
                <w:bCs/>
              </w:rPr>
            </w:pPr>
            <w:r w:rsidRPr="00526D20">
              <w:rPr>
                <w:rFonts w:cstheme="minorHAnsi"/>
                <w:b/>
              </w:rPr>
              <w:lastRenderedPageBreak/>
              <w:t>38</w:t>
            </w:r>
            <w:r w:rsidRPr="00526D20">
              <w:rPr>
                <w:rFonts w:cstheme="minorHAnsi"/>
                <w:bCs/>
              </w:rPr>
              <w:t xml:space="preserve"> Ostali rashodi</w:t>
            </w:r>
          </w:p>
        </w:tc>
        <w:tc>
          <w:tcPr>
            <w:tcW w:w="828" w:type="pct"/>
            <w:vAlign w:val="center"/>
          </w:tcPr>
          <w:p w14:paraId="6E54F470" w14:textId="0A3269EE"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718.211,81</w:t>
            </w:r>
          </w:p>
        </w:tc>
        <w:tc>
          <w:tcPr>
            <w:tcW w:w="828" w:type="pct"/>
            <w:vAlign w:val="center"/>
          </w:tcPr>
          <w:p w14:paraId="4C32519E" w14:textId="3959867B"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1.061.284,20</w:t>
            </w:r>
          </w:p>
        </w:tc>
        <w:tc>
          <w:tcPr>
            <w:tcW w:w="828" w:type="pct"/>
            <w:vAlign w:val="center"/>
          </w:tcPr>
          <w:p w14:paraId="4171E7A6" w14:textId="697CD7D9" w:rsidR="005A0007" w:rsidRPr="00526D20" w:rsidRDefault="00FE140E" w:rsidP="00254D74">
            <w:pPr>
              <w:jc w:val="center"/>
              <w:rPr>
                <w:rFonts w:asciiTheme="majorHAnsi" w:hAnsiTheme="majorHAnsi" w:cstheme="minorHAnsi"/>
                <w:bCs/>
                <w:sz w:val="18"/>
                <w:szCs w:val="18"/>
              </w:rPr>
            </w:pPr>
            <w:r w:rsidRPr="00526D20">
              <w:rPr>
                <w:rFonts w:asciiTheme="majorHAnsi" w:hAnsiTheme="majorHAnsi"/>
                <w:sz w:val="18"/>
                <w:szCs w:val="18"/>
              </w:rPr>
              <w:t>1.161.810,68</w:t>
            </w:r>
          </w:p>
        </w:tc>
        <w:tc>
          <w:tcPr>
            <w:tcW w:w="828" w:type="pct"/>
            <w:vAlign w:val="center"/>
          </w:tcPr>
          <w:p w14:paraId="49D0AF8F" w14:textId="6D4C1BCF"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1.140.610,68</w:t>
            </w:r>
          </w:p>
        </w:tc>
        <w:tc>
          <w:tcPr>
            <w:tcW w:w="829" w:type="pct"/>
            <w:vAlign w:val="center"/>
          </w:tcPr>
          <w:p w14:paraId="65EBDC23" w14:textId="277A1153"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1.042.860,68</w:t>
            </w:r>
          </w:p>
        </w:tc>
      </w:tr>
      <w:tr w:rsidR="005A0007" w:rsidRPr="00526D20" w14:paraId="51FDA490" w14:textId="77777777" w:rsidTr="00254D74">
        <w:trPr>
          <w:trHeight w:val="932"/>
          <w:jc w:val="center"/>
        </w:trPr>
        <w:tc>
          <w:tcPr>
            <w:tcW w:w="859" w:type="pct"/>
            <w:shd w:val="clear" w:color="auto" w:fill="D9D9D9" w:themeFill="background1" w:themeFillShade="D9"/>
            <w:vAlign w:val="center"/>
          </w:tcPr>
          <w:p w14:paraId="6C33E981" w14:textId="77777777" w:rsidR="005A0007" w:rsidRPr="00526D20" w:rsidRDefault="005A0007" w:rsidP="005A0007">
            <w:pPr>
              <w:jc w:val="center"/>
              <w:rPr>
                <w:rFonts w:cstheme="minorHAnsi"/>
                <w:b/>
              </w:rPr>
            </w:pPr>
            <w:r w:rsidRPr="00526D20">
              <w:rPr>
                <w:rFonts w:cstheme="minorHAnsi"/>
                <w:b/>
              </w:rPr>
              <w:t>4 Rashodi za nabavu nefinancijske imovine</w:t>
            </w:r>
          </w:p>
        </w:tc>
        <w:tc>
          <w:tcPr>
            <w:tcW w:w="828" w:type="pct"/>
            <w:shd w:val="clear" w:color="auto" w:fill="D9D9D9" w:themeFill="background1" w:themeFillShade="D9"/>
            <w:vAlign w:val="center"/>
          </w:tcPr>
          <w:p w14:paraId="1E91F533" w14:textId="0C2027DB" w:rsidR="005A0007" w:rsidRPr="00526D20" w:rsidRDefault="005A0007" w:rsidP="00254D74">
            <w:pPr>
              <w:jc w:val="center"/>
              <w:rPr>
                <w:rFonts w:asciiTheme="majorHAnsi" w:hAnsiTheme="majorHAnsi" w:cstheme="minorHAnsi"/>
                <w:b/>
                <w:bCs/>
                <w:sz w:val="18"/>
                <w:szCs w:val="18"/>
              </w:rPr>
            </w:pPr>
            <w:r w:rsidRPr="00526D20">
              <w:rPr>
                <w:rFonts w:asciiTheme="majorHAnsi" w:hAnsiTheme="majorHAnsi"/>
                <w:b/>
                <w:bCs/>
                <w:sz w:val="18"/>
                <w:szCs w:val="18"/>
              </w:rPr>
              <w:t>6.498.794,62</w:t>
            </w:r>
          </w:p>
        </w:tc>
        <w:tc>
          <w:tcPr>
            <w:tcW w:w="828" w:type="pct"/>
            <w:shd w:val="clear" w:color="auto" w:fill="D9D9D9" w:themeFill="background1" w:themeFillShade="D9"/>
            <w:vAlign w:val="center"/>
          </w:tcPr>
          <w:p w14:paraId="60785867" w14:textId="169E839C" w:rsidR="005A0007" w:rsidRPr="00526D20" w:rsidRDefault="005A0007" w:rsidP="00254D74">
            <w:pPr>
              <w:jc w:val="center"/>
              <w:rPr>
                <w:rFonts w:asciiTheme="majorHAnsi" w:hAnsiTheme="majorHAnsi" w:cstheme="minorHAnsi"/>
                <w:b/>
                <w:bCs/>
                <w:sz w:val="18"/>
                <w:szCs w:val="18"/>
              </w:rPr>
            </w:pPr>
            <w:r w:rsidRPr="00526D20">
              <w:rPr>
                <w:rFonts w:asciiTheme="majorHAnsi" w:hAnsiTheme="majorHAnsi"/>
                <w:b/>
                <w:bCs/>
                <w:sz w:val="18"/>
                <w:szCs w:val="18"/>
              </w:rPr>
              <w:t>12.472.162,13</w:t>
            </w:r>
          </w:p>
        </w:tc>
        <w:tc>
          <w:tcPr>
            <w:tcW w:w="828" w:type="pct"/>
            <w:shd w:val="clear" w:color="auto" w:fill="D9D9D9" w:themeFill="background1" w:themeFillShade="D9"/>
            <w:vAlign w:val="center"/>
          </w:tcPr>
          <w:p w14:paraId="03E44E13" w14:textId="72A48948" w:rsidR="005A0007" w:rsidRPr="00526D20" w:rsidRDefault="00FE140E" w:rsidP="00254D74">
            <w:pPr>
              <w:jc w:val="center"/>
              <w:rPr>
                <w:rFonts w:asciiTheme="majorHAnsi" w:hAnsiTheme="majorHAnsi" w:cstheme="minorHAnsi"/>
                <w:b/>
                <w:bCs/>
                <w:sz w:val="18"/>
                <w:szCs w:val="18"/>
              </w:rPr>
            </w:pPr>
            <w:r w:rsidRPr="00526D20">
              <w:rPr>
                <w:rFonts w:asciiTheme="majorHAnsi" w:hAnsiTheme="majorHAnsi"/>
                <w:b/>
                <w:bCs/>
                <w:sz w:val="18"/>
                <w:szCs w:val="18"/>
              </w:rPr>
              <w:t>8.399.885,00</w:t>
            </w:r>
          </w:p>
        </w:tc>
        <w:tc>
          <w:tcPr>
            <w:tcW w:w="828" w:type="pct"/>
            <w:shd w:val="clear" w:color="auto" w:fill="D9D9D9" w:themeFill="background1" w:themeFillShade="D9"/>
            <w:vAlign w:val="center"/>
          </w:tcPr>
          <w:p w14:paraId="6893DC88" w14:textId="4861069B" w:rsidR="005A0007" w:rsidRPr="00526D20" w:rsidRDefault="005A0007" w:rsidP="00254D74">
            <w:pPr>
              <w:jc w:val="center"/>
              <w:rPr>
                <w:rFonts w:asciiTheme="majorHAnsi" w:hAnsiTheme="majorHAnsi" w:cstheme="minorHAnsi"/>
                <w:b/>
                <w:bCs/>
                <w:sz w:val="18"/>
                <w:szCs w:val="18"/>
              </w:rPr>
            </w:pPr>
            <w:r w:rsidRPr="00526D20">
              <w:rPr>
                <w:rFonts w:asciiTheme="majorHAnsi" w:hAnsiTheme="majorHAnsi"/>
                <w:b/>
                <w:bCs/>
                <w:sz w:val="18"/>
                <w:szCs w:val="18"/>
              </w:rPr>
              <w:t>10.961.200,00</w:t>
            </w:r>
          </w:p>
        </w:tc>
        <w:tc>
          <w:tcPr>
            <w:tcW w:w="829" w:type="pct"/>
            <w:shd w:val="clear" w:color="auto" w:fill="D9D9D9" w:themeFill="background1" w:themeFillShade="D9"/>
            <w:vAlign w:val="center"/>
          </w:tcPr>
          <w:p w14:paraId="0B803F00" w14:textId="4140234C" w:rsidR="005A0007" w:rsidRPr="00526D20" w:rsidRDefault="005A0007" w:rsidP="00254D74">
            <w:pPr>
              <w:jc w:val="center"/>
              <w:rPr>
                <w:rFonts w:asciiTheme="majorHAnsi" w:hAnsiTheme="majorHAnsi" w:cstheme="minorHAnsi"/>
                <w:b/>
                <w:bCs/>
                <w:sz w:val="18"/>
                <w:szCs w:val="18"/>
              </w:rPr>
            </w:pPr>
            <w:r w:rsidRPr="00526D20">
              <w:rPr>
                <w:rFonts w:asciiTheme="majorHAnsi" w:hAnsiTheme="majorHAnsi"/>
                <w:b/>
                <w:bCs/>
                <w:sz w:val="18"/>
                <w:szCs w:val="18"/>
              </w:rPr>
              <w:t>11.706.428,90</w:t>
            </w:r>
          </w:p>
        </w:tc>
      </w:tr>
      <w:tr w:rsidR="005A0007" w:rsidRPr="00526D20" w14:paraId="4CAFCCCC" w14:textId="77777777" w:rsidTr="00254D74">
        <w:trPr>
          <w:trHeight w:val="1413"/>
          <w:jc w:val="center"/>
        </w:trPr>
        <w:tc>
          <w:tcPr>
            <w:tcW w:w="859" w:type="pct"/>
            <w:vAlign w:val="center"/>
          </w:tcPr>
          <w:p w14:paraId="0A9EFFAF" w14:textId="77777777" w:rsidR="005A0007" w:rsidRPr="00526D20" w:rsidRDefault="005A0007" w:rsidP="005A0007">
            <w:pPr>
              <w:jc w:val="center"/>
              <w:rPr>
                <w:rFonts w:cstheme="minorHAnsi"/>
                <w:bCs/>
              </w:rPr>
            </w:pPr>
            <w:r w:rsidRPr="00526D20">
              <w:rPr>
                <w:rFonts w:cstheme="minorHAnsi"/>
                <w:b/>
              </w:rPr>
              <w:t>41</w:t>
            </w:r>
            <w:r w:rsidRPr="00526D20">
              <w:rPr>
                <w:rFonts w:cstheme="minorHAnsi"/>
                <w:bCs/>
              </w:rPr>
              <w:t xml:space="preserve"> Rashodi za nabavu neproizvedene dugotrajne</w:t>
            </w:r>
          </w:p>
          <w:p w14:paraId="10C3881C" w14:textId="77777777" w:rsidR="005A0007" w:rsidRPr="00526D20" w:rsidRDefault="005A0007" w:rsidP="005A0007">
            <w:pPr>
              <w:jc w:val="center"/>
              <w:rPr>
                <w:rFonts w:cstheme="minorHAnsi"/>
                <w:bCs/>
              </w:rPr>
            </w:pPr>
            <w:r w:rsidRPr="00526D20">
              <w:rPr>
                <w:rFonts w:cstheme="minorHAnsi"/>
                <w:bCs/>
              </w:rPr>
              <w:t>imovine</w:t>
            </w:r>
          </w:p>
        </w:tc>
        <w:tc>
          <w:tcPr>
            <w:tcW w:w="828" w:type="pct"/>
            <w:vAlign w:val="center"/>
          </w:tcPr>
          <w:p w14:paraId="3849621B" w14:textId="33D18269"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2.055.289,24</w:t>
            </w:r>
          </w:p>
        </w:tc>
        <w:tc>
          <w:tcPr>
            <w:tcW w:w="828" w:type="pct"/>
            <w:vAlign w:val="center"/>
          </w:tcPr>
          <w:p w14:paraId="724567AB" w14:textId="0A4069D9"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897.000,00</w:t>
            </w:r>
          </w:p>
        </w:tc>
        <w:tc>
          <w:tcPr>
            <w:tcW w:w="828" w:type="pct"/>
            <w:vAlign w:val="center"/>
          </w:tcPr>
          <w:p w14:paraId="6BA6FE5C" w14:textId="07ABF793" w:rsidR="005A0007" w:rsidRPr="00526D20" w:rsidRDefault="00FE140E" w:rsidP="00254D74">
            <w:pPr>
              <w:jc w:val="center"/>
              <w:rPr>
                <w:rFonts w:asciiTheme="majorHAnsi" w:hAnsiTheme="majorHAnsi" w:cstheme="minorHAnsi"/>
                <w:bCs/>
                <w:sz w:val="18"/>
                <w:szCs w:val="18"/>
              </w:rPr>
            </w:pPr>
            <w:r w:rsidRPr="00526D20">
              <w:rPr>
                <w:rFonts w:asciiTheme="majorHAnsi" w:hAnsiTheme="majorHAnsi"/>
                <w:sz w:val="18"/>
                <w:szCs w:val="18"/>
              </w:rPr>
              <w:t>1.541.500,00</w:t>
            </w:r>
          </w:p>
        </w:tc>
        <w:tc>
          <w:tcPr>
            <w:tcW w:w="828" w:type="pct"/>
            <w:vAlign w:val="center"/>
          </w:tcPr>
          <w:p w14:paraId="0078F75A" w14:textId="2D799DA1"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284.000,00</w:t>
            </w:r>
          </w:p>
        </w:tc>
        <w:tc>
          <w:tcPr>
            <w:tcW w:w="829" w:type="pct"/>
            <w:vAlign w:val="center"/>
          </w:tcPr>
          <w:p w14:paraId="3BB5E8C6" w14:textId="12186113"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329.228,90</w:t>
            </w:r>
          </w:p>
        </w:tc>
      </w:tr>
      <w:tr w:rsidR="005A0007" w:rsidRPr="00526D20" w14:paraId="13F6E933" w14:textId="77777777" w:rsidTr="00254D74">
        <w:trPr>
          <w:trHeight w:val="1172"/>
          <w:jc w:val="center"/>
        </w:trPr>
        <w:tc>
          <w:tcPr>
            <w:tcW w:w="859" w:type="pct"/>
            <w:vAlign w:val="center"/>
          </w:tcPr>
          <w:p w14:paraId="0F507D63" w14:textId="77777777" w:rsidR="005A0007" w:rsidRPr="00526D20" w:rsidRDefault="005A0007" w:rsidP="005A0007">
            <w:pPr>
              <w:jc w:val="center"/>
              <w:rPr>
                <w:rFonts w:cstheme="minorHAnsi"/>
                <w:bCs/>
              </w:rPr>
            </w:pPr>
            <w:r w:rsidRPr="00526D20">
              <w:rPr>
                <w:rFonts w:cstheme="minorHAnsi"/>
                <w:b/>
              </w:rPr>
              <w:t xml:space="preserve">42 </w:t>
            </w:r>
            <w:r w:rsidRPr="00526D20">
              <w:rPr>
                <w:rFonts w:cstheme="minorHAnsi"/>
                <w:bCs/>
              </w:rPr>
              <w:t>Rashodi za nabavu proizvedene dugotrajne imovine</w:t>
            </w:r>
          </w:p>
        </w:tc>
        <w:tc>
          <w:tcPr>
            <w:tcW w:w="828" w:type="pct"/>
            <w:vAlign w:val="center"/>
          </w:tcPr>
          <w:p w14:paraId="1DE6F930" w14:textId="530DD71D"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2.143.568,85</w:t>
            </w:r>
          </w:p>
        </w:tc>
        <w:tc>
          <w:tcPr>
            <w:tcW w:w="828" w:type="pct"/>
            <w:vAlign w:val="center"/>
          </w:tcPr>
          <w:p w14:paraId="40F25F15" w14:textId="584D4048"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5.354.767,86</w:t>
            </w:r>
          </w:p>
        </w:tc>
        <w:tc>
          <w:tcPr>
            <w:tcW w:w="828" w:type="pct"/>
            <w:vAlign w:val="center"/>
          </w:tcPr>
          <w:p w14:paraId="2D368EC2" w14:textId="4F5833F7" w:rsidR="005A0007" w:rsidRPr="00526D20" w:rsidRDefault="00FE140E" w:rsidP="00254D74">
            <w:pPr>
              <w:jc w:val="center"/>
              <w:rPr>
                <w:rFonts w:asciiTheme="majorHAnsi" w:hAnsiTheme="majorHAnsi" w:cstheme="minorHAnsi"/>
                <w:bCs/>
                <w:sz w:val="18"/>
                <w:szCs w:val="18"/>
              </w:rPr>
            </w:pPr>
            <w:r w:rsidRPr="00526D20">
              <w:rPr>
                <w:rFonts w:asciiTheme="majorHAnsi" w:hAnsiTheme="majorHAnsi"/>
                <w:sz w:val="18"/>
                <w:szCs w:val="18"/>
              </w:rPr>
              <w:t>3.358.825,00</w:t>
            </w:r>
          </w:p>
        </w:tc>
        <w:tc>
          <w:tcPr>
            <w:tcW w:w="828" w:type="pct"/>
            <w:vAlign w:val="center"/>
          </w:tcPr>
          <w:p w14:paraId="210F720F" w14:textId="345F9023"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9.445.200,00</w:t>
            </w:r>
          </w:p>
        </w:tc>
        <w:tc>
          <w:tcPr>
            <w:tcW w:w="829" w:type="pct"/>
            <w:vAlign w:val="center"/>
          </w:tcPr>
          <w:p w14:paraId="68976B29" w14:textId="386F915E"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9.445.200,00</w:t>
            </w:r>
          </w:p>
        </w:tc>
      </w:tr>
      <w:tr w:rsidR="005A0007" w:rsidRPr="00526D20" w14:paraId="7685A90D" w14:textId="77777777" w:rsidTr="00254D74">
        <w:trPr>
          <w:trHeight w:val="1172"/>
          <w:jc w:val="center"/>
        </w:trPr>
        <w:tc>
          <w:tcPr>
            <w:tcW w:w="859" w:type="pct"/>
            <w:vAlign w:val="center"/>
          </w:tcPr>
          <w:p w14:paraId="025D1330" w14:textId="77777777" w:rsidR="005A0007" w:rsidRPr="00526D20" w:rsidRDefault="005A0007" w:rsidP="005A0007">
            <w:pPr>
              <w:jc w:val="center"/>
              <w:rPr>
                <w:rFonts w:cstheme="minorHAnsi"/>
                <w:b/>
              </w:rPr>
            </w:pPr>
            <w:r w:rsidRPr="00526D20">
              <w:rPr>
                <w:rFonts w:cstheme="minorHAnsi"/>
                <w:b/>
              </w:rPr>
              <w:t xml:space="preserve">45 </w:t>
            </w:r>
            <w:r w:rsidRPr="00526D20">
              <w:rPr>
                <w:rFonts w:cstheme="minorHAnsi"/>
                <w:bCs/>
              </w:rPr>
              <w:t>Rashodi za dodatna ulaganja na nefinancijskoj imovini</w:t>
            </w:r>
          </w:p>
        </w:tc>
        <w:tc>
          <w:tcPr>
            <w:tcW w:w="828" w:type="pct"/>
            <w:vAlign w:val="center"/>
          </w:tcPr>
          <w:p w14:paraId="47B5BAC1" w14:textId="4FD0AAF2"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2.299.936,53</w:t>
            </w:r>
          </w:p>
        </w:tc>
        <w:tc>
          <w:tcPr>
            <w:tcW w:w="828" w:type="pct"/>
            <w:vAlign w:val="center"/>
          </w:tcPr>
          <w:p w14:paraId="21CA5F4D" w14:textId="5364CF45"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6.220.394,27</w:t>
            </w:r>
          </w:p>
        </w:tc>
        <w:tc>
          <w:tcPr>
            <w:tcW w:w="828" w:type="pct"/>
            <w:vAlign w:val="center"/>
          </w:tcPr>
          <w:p w14:paraId="6BB6C7A4" w14:textId="1EDCA6C9" w:rsidR="005A0007" w:rsidRPr="00526D20" w:rsidRDefault="00FE140E" w:rsidP="00254D74">
            <w:pPr>
              <w:jc w:val="center"/>
              <w:rPr>
                <w:rFonts w:asciiTheme="majorHAnsi" w:hAnsiTheme="majorHAnsi" w:cstheme="minorHAnsi"/>
                <w:bCs/>
                <w:sz w:val="18"/>
                <w:szCs w:val="18"/>
              </w:rPr>
            </w:pPr>
            <w:r w:rsidRPr="00526D20">
              <w:rPr>
                <w:rFonts w:asciiTheme="majorHAnsi" w:hAnsiTheme="majorHAnsi"/>
                <w:sz w:val="18"/>
                <w:szCs w:val="18"/>
              </w:rPr>
              <w:t>3.499.560,00</w:t>
            </w:r>
          </w:p>
        </w:tc>
        <w:tc>
          <w:tcPr>
            <w:tcW w:w="828" w:type="pct"/>
            <w:vAlign w:val="center"/>
          </w:tcPr>
          <w:p w14:paraId="5E15C108" w14:textId="509F9129"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1.232.000,00</w:t>
            </w:r>
          </w:p>
        </w:tc>
        <w:tc>
          <w:tcPr>
            <w:tcW w:w="829" w:type="pct"/>
            <w:vAlign w:val="center"/>
          </w:tcPr>
          <w:p w14:paraId="039B43D3" w14:textId="0B756FDB" w:rsidR="005A0007" w:rsidRPr="00526D20" w:rsidRDefault="005A0007" w:rsidP="00254D74">
            <w:pPr>
              <w:jc w:val="center"/>
              <w:rPr>
                <w:rFonts w:asciiTheme="majorHAnsi" w:hAnsiTheme="majorHAnsi" w:cstheme="minorHAnsi"/>
                <w:bCs/>
                <w:sz w:val="18"/>
                <w:szCs w:val="18"/>
              </w:rPr>
            </w:pPr>
            <w:r w:rsidRPr="00526D20">
              <w:rPr>
                <w:rFonts w:asciiTheme="majorHAnsi" w:hAnsiTheme="majorHAnsi"/>
                <w:sz w:val="18"/>
                <w:szCs w:val="18"/>
              </w:rPr>
              <w:t>1.932.000,00</w:t>
            </w:r>
          </w:p>
        </w:tc>
      </w:tr>
      <w:tr w:rsidR="005A0007" w:rsidRPr="00526D20" w14:paraId="2849899F" w14:textId="77777777" w:rsidTr="00254D74">
        <w:trPr>
          <w:trHeight w:val="1157"/>
          <w:jc w:val="center"/>
        </w:trPr>
        <w:tc>
          <w:tcPr>
            <w:tcW w:w="859" w:type="pct"/>
            <w:shd w:val="clear" w:color="auto" w:fill="D9D9D9" w:themeFill="background1" w:themeFillShade="D9"/>
            <w:vAlign w:val="center"/>
          </w:tcPr>
          <w:p w14:paraId="00B348CB" w14:textId="77777777" w:rsidR="005A0007" w:rsidRPr="00526D20" w:rsidRDefault="005A0007" w:rsidP="005A0007">
            <w:pPr>
              <w:jc w:val="center"/>
              <w:rPr>
                <w:rFonts w:cstheme="minorHAnsi"/>
                <w:b/>
              </w:rPr>
            </w:pPr>
            <w:r w:rsidRPr="00526D20">
              <w:rPr>
                <w:rFonts w:cstheme="minorHAnsi"/>
                <w:b/>
              </w:rPr>
              <w:t>5 Izdaci za financijsku imovinu i otplate zajmova</w:t>
            </w:r>
          </w:p>
        </w:tc>
        <w:tc>
          <w:tcPr>
            <w:tcW w:w="828" w:type="pct"/>
            <w:shd w:val="clear" w:color="auto" w:fill="D9D9D9" w:themeFill="background1" w:themeFillShade="D9"/>
            <w:vAlign w:val="center"/>
          </w:tcPr>
          <w:p w14:paraId="78FC4AF7" w14:textId="0067B1A1" w:rsidR="005A0007" w:rsidRPr="00526D20" w:rsidRDefault="005A0007" w:rsidP="00254D74">
            <w:pPr>
              <w:jc w:val="center"/>
              <w:rPr>
                <w:rFonts w:asciiTheme="majorHAnsi" w:hAnsiTheme="majorHAnsi" w:cstheme="minorHAnsi"/>
                <w:b/>
                <w:bCs/>
                <w:sz w:val="18"/>
                <w:szCs w:val="18"/>
              </w:rPr>
            </w:pPr>
            <w:r w:rsidRPr="00526D20">
              <w:rPr>
                <w:rFonts w:asciiTheme="majorHAnsi" w:hAnsiTheme="majorHAnsi"/>
                <w:b/>
                <w:bCs/>
                <w:sz w:val="18"/>
                <w:szCs w:val="18"/>
              </w:rPr>
              <w:t>1.431.325,25</w:t>
            </w:r>
          </w:p>
        </w:tc>
        <w:tc>
          <w:tcPr>
            <w:tcW w:w="828" w:type="pct"/>
            <w:shd w:val="clear" w:color="auto" w:fill="D9D9D9" w:themeFill="background1" w:themeFillShade="D9"/>
            <w:vAlign w:val="center"/>
          </w:tcPr>
          <w:p w14:paraId="01D4E0EB" w14:textId="5DECEA8A" w:rsidR="005A0007" w:rsidRPr="00526D20" w:rsidRDefault="005A0007" w:rsidP="00254D74">
            <w:pPr>
              <w:jc w:val="center"/>
              <w:rPr>
                <w:rFonts w:asciiTheme="majorHAnsi" w:hAnsiTheme="majorHAnsi" w:cstheme="minorHAnsi"/>
                <w:b/>
                <w:bCs/>
                <w:sz w:val="18"/>
                <w:szCs w:val="18"/>
              </w:rPr>
            </w:pPr>
            <w:r w:rsidRPr="00526D20">
              <w:rPr>
                <w:rFonts w:asciiTheme="majorHAnsi" w:hAnsiTheme="majorHAnsi"/>
                <w:b/>
                <w:bCs/>
                <w:sz w:val="18"/>
                <w:szCs w:val="18"/>
              </w:rPr>
              <w:t>403.900,00</w:t>
            </w:r>
          </w:p>
        </w:tc>
        <w:tc>
          <w:tcPr>
            <w:tcW w:w="828" w:type="pct"/>
            <w:shd w:val="clear" w:color="auto" w:fill="D9D9D9" w:themeFill="background1" w:themeFillShade="D9"/>
            <w:vAlign w:val="center"/>
          </w:tcPr>
          <w:p w14:paraId="5EC547B3" w14:textId="302410A1" w:rsidR="005A0007" w:rsidRPr="00526D20" w:rsidRDefault="005A0007" w:rsidP="00254D74">
            <w:pPr>
              <w:jc w:val="center"/>
              <w:rPr>
                <w:rFonts w:asciiTheme="majorHAnsi" w:hAnsiTheme="majorHAnsi" w:cstheme="minorHAnsi"/>
                <w:b/>
                <w:bCs/>
                <w:sz w:val="18"/>
                <w:szCs w:val="18"/>
              </w:rPr>
            </w:pPr>
            <w:r w:rsidRPr="00526D20">
              <w:rPr>
                <w:rFonts w:asciiTheme="majorHAnsi" w:hAnsiTheme="majorHAnsi"/>
                <w:b/>
                <w:bCs/>
                <w:sz w:val="18"/>
                <w:szCs w:val="18"/>
              </w:rPr>
              <w:t>662.150,00</w:t>
            </w:r>
          </w:p>
        </w:tc>
        <w:tc>
          <w:tcPr>
            <w:tcW w:w="828" w:type="pct"/>
            <w:shd w:val="clear" w:color="auto" w:fill="D9D9D9" w:themeFill="background1" w:themeFillShade="D9"/>
            <w:vAlign w:val="center"/>
          </w:tcPr>
          <w:p w14:paraId="515C7DF0" w14:textId="4CB9F8BF" w:rsidR="005A0007" w:rsidRPr="00526D20" w:rsidRDefault="005A0007" w:rsidP="00254D74">
            <w:pPr>
              <w:jc w:val="center"/>
              <w:rPr>
                <w:rFonts w:asciiTheme="majorHAnsi" w:hAnsiTheme="majorHAnsi" w:cstheme="minorHAnsi"/>
                <w:b/>
                <w:bCs/>
                <w:sz w:val="18"/>
                <w:szCs w:val="18"/>
              </w:rPr>
            </w:pPr>
            <w:r w:rsidRPr="00526D20">
              <w:rPr>
                <w:rFonts w:asciiTheme="majorHAnsi" w:hAnsiTheme="majorHAnsi"/>
                <w:b/>
                <w:bCs/>
                <w:sz w:val="18"/>
                <w:szCs w:val="18"/>
              </w:rPr>
              <w:t>1.205.680,00</w:t>
            </w:r>
          </w:p>
        </w:tc>
        <w:tc>
          <w:tcPr>
            <w:tcW w:w="829" w:type="pct"/>
            <w:shd w:val="clear" w:color="auto" w:fill="D9D9D9" w:themeFill="background1" w:themeFillShade="D9"/>
            <w:vAlign w:val="center"/>
          </w:tcPr>
          <w:p w14:paraId="64583DD9" w14:textId="3149C5FD" w:rsidR="005A0007" w:rsidRPr="00526D20" w:rsidRDefault="005A0007" w:rsidP="00254D74">
            <w:pPr>
              <w:jc w:val="center"/>
              <w:rPr>
                <w:rFonts w:asciiTheme="majorHAnsi" w:hAnsiTheme="majorHAnsi" w:cstheme="minorHAnsi"/>
                <w:b/>
                <w:bCs/>
                <w:sz w:val="18"/>
                <w:szCs w:val="18"/>
              </w:rPr>
            </w:pPr>
            <w:r w:rsidRPr="00526D20">
              <w:rPr>
                <w:rFonts w:asciiTheme="majorHAnsi" w:hAnsiTheme="majorHAnsi"/>
                <w:b/>
                <w:bCs/>
                <w:sz w:val="18"/>
                <w:szCs w:val="18"/>
              </w:rPr>
              <w:t>592.950,00</w:t>
            </w:r>
          </w:p>
        </w:tc>
      </w:tr>
      <w:tr w:rsidR="00254D74" w:rsidRPr="00526D20" w14:paraId="59660431" w14:textId="77777777" w:rsidTr="00254D74">
        <w:trPr>
          <w:trHeight w:val="1398"/>
          <w:jc w:val="center"/>
        </w:trPr>
        <w:tc>
          <w:tcPr>
            <w:tcW w:w="859" w:type="pct"/>
            <w:vAlign w:val="center"/>
          </w:tcPr>
          <w:p w14:paraId="46FD8E57" w14:textId="77777777" w:rsidR="00254D74" w:rsidRPr="00526D20" w:rsidRDefault="00254D74" w:rsidP="00254D74">
            <w:pPr>
              <w:jc w:val="center"/>
              <w:rPr>
                <w:rFonts w:cstheme="minorHAnsi"/>
                <w:b/>
              </w:rPr>
            </w:pPr>
            <w:r w:rsidRPr="00526D20">
              <w:rPr>
                <w:rFonts w:cstheme="minorHAnsi"/>
                <w:b/>
              </w:rPr>
              <w:t xml:space="preserve">54 </w:t>
            </w:r>
            <w:r w:rsidRPr="00526D20">
              <w:rPr>
                <w:rFonts w:cstheme="minorHAnsi"/>
                <w:bCs/>
              </w:rPr>
              <w:t>Izdaci za otplatu glavnice primljenih kredita i zajmova</w:t>
            </w:r>
          </w:p>
        </w:tc>
        <w:tc>
          <w:tcPr>
            <w:tcW w:w="828" w:type="pct"/>
            <w:vAlign w:val="center"/>
          </w:tcPr>
          <w:p w14:paraId="084A7806" w14:textId="7A09C8AE" w:rsidR="00254D74" w:rsidRPr="00526D20" w:rsidRDefault="00254D74" w:rsidP="00254D74">
            <w:pPr>
              <w:jc w:val="center"/>
              <w:rPr>
                <w:rFonts w:asciiTheme="majorHAnsi" w:hAnsiTheme="majorHAnsi" w:cstheme="minorHAnsi"/>
                <w:bCs/>
                <w:sz w:val="18"/>
                <w:szCs w:val="18"/>
              </w:rPr>
            </w:pPr>
            <w:r w:rsidRPr="00526D20">
              <w:rPr>
                <w:rFonts w:asciiTheme="majorHAnsi" w:hAnsiTheme="majorHAnsi"/>
                <w:sz w:val="18"/>
                <w:szCs w:val="18"/>
              </w:rPr>
              <w:t>1.431.325,25</w:t>
            </w:r>
          </w:p>
        </w:tc>
        <w:tc>
          <w:tcPr>
            <w:tcW w:w="828" w:type="pct"/>
            <w:vAlign w:val="center"/>
          </w:tcPr>
          <w:p w14:paraId="2BEB3E8B" w14:textId="064BB0B5" w:rsidR="00254D74" w:rsidRPr="00526D20" w:rsidRDefault="00254D74" w:rsidP="00254D74">
            <w:pPr>
              <w:jc w:val="center"/>
              <w:rPr>
                <w:rFonts w:asciiTheme="majorHAnsi" w:hAnsiTheme="majorHAnsi" w:cstheme="minorHAnsi"/>
                <w:bCs/>
                <w:sz w:val="18"/>
                <w:szCs w:val="18"/>
              </w:rPr>
            </w:pPr>
            <w:r w:rsidRPr="00526D20">
              <w:rPr>
                <w:rFonts w:asciiTheme="majorHAnsi" w:hAnsiTheme="majorHAnsi"/>
                <w:sz w:val="18"/>
                <w:szCs w:val="18"/>
              </w:rPr>
              <w:t>403.900,00</w:t>
            </w:r>
          </w:p>
        </w:tc>
        <w:tc>
          <w:tcPr>
            <w:tcW w:w="828" w:type="pct"/>
            <w:vAlign w:val="center"/>
          </w:tcPr>
          <w:p w14:paraId="7ACB3575" w14:textId="0633897A" w:rsidR="00254D74" w:rsidRPr="00526D20" w:rsidRDefault="00254D74" w:rsidP="00254D74">
            <w:pPr>
              <w:jc w:val="center"/>
              <w:rPr>
                <w:rFonts w:asciiTheme="majorHAnsi" w:hAnsiTheme="majorHAnsi" w:cstheme="minorHAnsi"/>
                <w:bCs/>
                <w:sz w:val="18"/>
                <w:szCs w:val="18"/>
              </w:rPr>
            </w:pPr>
            <w:r w:rsidRPr="00526D20">
              <w:rPr>
                <w:rFonts w:asciiTheme="majorHAnsi" w:hAnsiTheme="majorHAnsi"/>
                <w:sz w:val="18"/>
                <w:szCs w:val="18"/>
              </w:rPr>
              <w:t>662.150,00</w:t>
            </w:r>
          </w:p>
        </w:tc>
        <w:tc>
          <w:tcPr>
            <w:tcW w:w="828" w:type="pct"/>
            <w:vAlign w:val="center"/>
          </w:tcPr>
          <w:p w14:paraId="60CEB6F9" w14:textId="3160F73D" w:rsidR="00254D74" w:rsidRPr="00526D20" w:rsidRDefault="00254D74" w:rsidP="00254D74">
            <w:pPr>
              <w:jc w:val="center"/>
              <w:rPr>
                <w:rFonts w:asciiTheme="majorHAnsi" w:hAnsiTheme="majorHAnsi" w:cstheme="minorHAnsi"/>
                <w:bCs/>
                <w:sz w:val="18"/>
                <w:szCs w:val="18"/>
              </w:rPr>
            </w:pPr>
            <w:r w:rsidRPr="00526D20">
              <w:rPr>
                <w:rFonts w:asciiTheme="majorHAnsi" w:hAnsiTheme="majorHAnsi"/>
                <w:sz w:val="18"/>
                <w:szCs w:val="18"/>
              </w:rPr>
              <w:t>1.205.680,00</w:t>
            </w:r>
          </w:p>
        </w:tc>
        <w:tc>
          <w:tcPr>
            <w:tcW w:w="829" w:type="pct"/>
            <w:vAlign w:val="center"/>
          </w:tcPr>
          <w:p w14:paraId="754E56D4" w14:textId="57BFDA41" w:rsidR="00254D74" w:rsidRPr="00526D20" w:rsidRDefault="00254D74" w:rsidP="00254D74">
            <w:pPr>
              <w:jc w:val="center"/>
              <w:rPr>
                <w:rFonts w:asciiTheme="majorHAnsi" w:hAnsiTheme="majorHAnsi" w:cstheme="minorHAnsi"/>
                <w:bCs/>
                <w:sz w:val="18"/>
                <w:szCs w:val="18"/>
              </w:rPr>
            </w:pPr>
            <w:r w:rsidRPr="00526D20">
              <w:rPr>
                <w:rFonts w:asciiTheme="majorHAnsi" w:hAnsiTheme="majorHAnsi"/>
                <w:sz w:val="18"/>
                <w:szCs w:val="18"/>
              </w:rPr>
              <w:t>592.950,00</w:t>
            </w:r>
          </w:p>
        </w:tc>
      </w:tr>
    </w:tbl>
    <w:p w14:paraId="39BBAB56" w14:textId="77777777" w:rsidR="00395040" w:rsidRPr="00526D20" w:rsidRDefault="00395040" w:rsidP="00905845">
      <w:pPr>
        <w:spacing w:after="0"/>
        <w:rPr>
          <w:rFonts w:cstheme="minorHAnsi"/>
          <w:b/>
          <w:sz w:val="24"/>
          <w:szCs w:val="24"/>
        </w:rPr>
      </w:pPr>
    </w:p>
    <w:p w14:paraId="6FA8CC6B" w14:textId="77777777" w:rsidR="00875174" w:rsidRPr="00526D20" w:rsidRDefault="00395040" w:rsidP="00916DCD">
      <w:pPr>
        <w:spacing w:after="0"/>
        <w:jc w:val="both"/>
        <w:rPr>
          <w:rFonts w:cstheme="minorHAnsi"/>
          <w:b/>
          <w:sz w:val="24"/>
          <w:szCs w:val="24"/>
        </w:rPr>
      </w:pPr>
      <w:r w:rsidRPr="00526D20">
        <w:rPr>
          <w:rFonts w:cstheme="minorHAnsi"/>
          <w:b/>
          <w:noProof/>
          <w:sz w:val="24"/>
          <w:szCs w:val="24"/>
          <w:lang w:eastAsia="hr-HR"/>
        </w:rPr>
        <w:lastRenderedPageBreak/>
        <w:drawing>
          <wp:inline distT="0" distB="0" distL="0" distR="0" wp14:anchorId="0D2FF695" wp14:editId="2FBCF27C">
            <wp:extent cx="5772150" cy="3724275"/>
            <wp:effectExtent l="0" t="0" r="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B71E55" w14:textId="77777777" w:rsidR="00350570" w:rsidRPr="00526D20" w:rsidRDefault="00350570" w:rsidP="00350570">
      <w:pPr>
        <w:spacing w:after="0"/>
        <w:jc w:val="both"/>
        <w:rPr>
          <w:rFonts w:cstheme="minorHAnsi"/>
          <w:b/>
          <w:bCs/>
          <w:color w:val="548DD4" w:themeColor="text2" w:themeTint="99"/>
          <w:sz w:val="24"/>
          <w:szCs w:val="24"/>
        </w:rPr>
      </w:pPr>
      <w:r w:rsidRPr="00526D20">
        <w:rPr>
          <w:rFonts w:cstheme="minorHAnsi"/>
          <w:b/>
          <w:bCs/>
          <w:color w:val="548DD4" w:themeColor="text2" w:themeTint="99"/>
          <w:sz w:val="24"/>
          <w:szCs w:val="24"/>
        </w:rPr>
        <w:t>Rashodi poslovanja</w:t>
      </w:r>
    </w:p>
    <w:p w14:paraId="4113674A" w14:textId="01AEF100" w:rsidR="00350570" w:rsidRPr="00526D20" w:rsidRDefault="00350570" w:rsidP="00350570">
      <w:pPr>
        <w:spacing w:after="0"/>
        <w:jc w:val="both"/>
        <w:rPr>
          <w:rFonts w:cstheme="minorHAnsi"/>
          <w:b/>
          <w:bCs/>
          <w:color w:val="548DD4" w:themeColor="text2" w:themeTint="99"/>
          <w:sz w:val="24"/>
          <w:szCs w:val="24"/>
        </w:rPr>
      </w:pPr>
      <w:r w:rsidRPr="00526D20">
        <w:rPr>
          <w:rFonts w:cstheme="minorHAnsi"/>
          <w:b/>
          <w:bCs/>
          <w:color w:val="548DD4" w:themeColor="text2" w:themeTint="99"/>
          <w:sz w:val="24"/>
          <w:szCs w:val="24"/>
        </w:rPr>
        <w:t xml:space="preserve">Rashodi poslovanja </w:t>
      </w:r>
      <w:r w:rsidR="00431289" w:rsidRPr="00526D20">
        <w:rPr>
          <w:rFonts w:cstheme="minorHAnsi"/>
          <w:b/>
          <w:bCs/>
          <w:color w:val="548DD4" w:themeColor="text2" w:themeTint="99"/>
          <w:sz w:val="24"/>
          <w:szCs w:val="24"/>
        </w:rPr>
        <w:t xml:space="preserve">Grada </w:t>
      </w:r>
      <w:r w:rsidR="00380C17" w:rsidRPr="00526D20">
        <w:rPr>
          <w:rFonts w:cstheme="minorHAnsi"/>
          <w:b/>
          <w:bCs/>
          <w:color w:val="548DD4" w:themeColor="text2" w:themeTint="99"/>
          <w:sz w:val="24"/>
          <w:szCs w:val="24"/>
        </w:rPr>
        <w:t>Kastva</w:t>
      </w:r>
      <w:r w:rsidRPr="00526D20">
        <w:rPr>
          <w:rFonts w:cstheme="minorHAnsi"/>
          <w:b/>
          <w:bCs/>
          <w:color w:val="548DD4" w:themeColor="text2" w:themeTint="99"/>
          <w:sz w:val="24"/>
          <w:szCs w:val="24"/>
        </w:rPr>
        <w:t xml:space="preserve"> za </w:t>
      </w:r>
      <w:r w:rsidR="00D14E6B" w:rsidRPr="00526D20">
        <w:rPr>
          <w:rFonts w:cstheme="minorHAnsi"/>
          <w:b/>
          <w:bCs/>
          <w:color w:val="548DD4" w:themeColor="text2" w:themeTint="99"/>
          <w:sz w:val="24"/>
          <w:szCs w:val="24"/>
        </w:rPr>
        <w:t>2026.</w:t>
      </w:r>
      <w:r w:rsidRPr="00526D20">
        <w:rPr>
          <w:rFonts w:cstheme="minorHAnsi"/>
          <w:b/>
          <w:bCs/>
          <w:color w:val="548DD4" w:themeColor="text2" w:themeTint="99"/>
          <w:sz w:val="24"/>
          <w:szCs w:val="24"/>
        </w:rPr>
        <w:t xml:space="preserve"> godinu planirani su u iznosu od </w:t>
      </w:r>
      <w:r w:rsidR="00FE140E" w:rsidRPr="00526D20">
        <w:rPr>
          <w:rFonts w:cstheme="minorHAnsi"/>
          <w:b/>
          <w:bCs/>
          <w:color w:val="548DD4" w:themeColor="text2" w:themeTint="99"/>
          <w:sz w:val="24"/>
          <w:szCs w:val="24"/>
        </w:rPr>
        <w:t>13.518.624,28</w:t>
      </w:r>
      <w:r w:rsidR="00FE140E" w:rsidRPr="00526D20">
        <w:rPr>
          <w:rFonts w:cstheme="minorHAnsi"/>
          <w:b/>
          <w:bCs/>
          <w:color w:val="548DD4" w:themeColor="text2" w:themeTint="99"/>
          <w:sz w:val="24"/>
          <w:szCs w:val="24"/>
        </w:rPr>
        <w:t xml:space="preserve"> </w:t>
      </w:r>
      <w:r w:rsidR="00846849" w:rsidRPr="00526D20">
        <w:rPr>
          <w:rFonts w:cstheme="minorHAnsi"/>
          <w:b/>
          <w:bCs/>
          <w:color w:val="548DD4" w:themeColor="text2" w:themeTint="99"/>
          <w:sz w:val="24"/>
          <w:szCs w:val="24"/>
        </w:rPr>
        <w:t>eura</w:t>
      </w:r>
      <w:r w:rsidRPr="00526D20">
        <w:rPr>
          <w:rFonts w:cstheme="minorHAnsi"/>
          <w:b/>
          <w:bCs/>
          <w:color w:val="548DD4" w:themeColor="text2" w:themeTint="99"/>
          <w:sz w:val="24"/>
          <w:szCs w:val="24"/>
        </w:rPr>
        <w:t>, a čine ih:</w:t>
      </w:r>
    </w:p>
    <w:p w14:paraId="206E5581" w14:textId="6FACDEBA" w:rsidR="00350570" w:rsidRPr="00526D20" w:rsidRDefault="00350570" w:rsidP="00380C17">
      <w:pPr>
        <w:pStyle w:val="Odlomakpopisa"/>
        <w:numPr>
          <w:ilvl w:val="0"/>
          <w:numId w:val="3"/>
        </w:numPr>
        <w:spacing w:after="0"/>
        <w:jc w:val="both"/>
        <w:rPr>
          <w:rFonts w:cstheme="minorHAnsi"/>
          <w:sz w:val="24"/>
          <w:szCs w:val="24"/>
        </w:rPr>
      </w:pPr>
      <w:r w:rsidRPr="00526D20">
        <w:rPr>
          <w:rFonts w:cstheme="minorHAnsi"/>
          <w:sz w:val="24"/>
          <w:szCs w:val="24"/>
        </w:rPr>
        <w:t xml:space="preserve">Rashodi za zaposlene planirani u iznosu od </w:t>
      </w:r>
      <w:r w:rsidR="00D14E6B" w:rsidRPr="00526D20">
        <w:rPr>
          <w:rFonts w:cstheme="minorHAnsi"/>
          <w:sz w:val="24"/>
          <w:szCs w:val="24"/>
        </w:rPr>
        <w:t xml:space="preserve">4.245.410,00 </w:t>
      </w:r>
      <w:r w:rsidR="0041011F" w:rsidRPr="00526D20">
        <w:rPr>
          <w:rFonts w:cstheme="minorHAnsi"/>
          <w:sz w:val="24"/>
          <w:szCs w:val="24"/>
        </w:rPr>
        <w:t>eura</w:t>
      </w:r>
      <w:r w:rsidRPr="00526D20">
        <w:rPr>
          <w:rFonts w:cstheme="minorHAnsi"/>
          <w:sz w:val="24"/>
          <w:szCs w:val="24"/>
        </w:rPr>
        <w:t xml:space="preserve">, </w:t>
      </w:r>
    </w:p>
    <w:p w14:paraId="43D3049D" w14:textId="54E7CA8E" w:rsidR="00350570" w:rsidRPr="00526D20" w:rsidRDefault="00350570" w:rsidP="00380C17">
      <w:pPr>
        <w:pStyle w:val="Odlomakpopisa"/>
        <w:numPr>
          <w:ilvl w:val="0"/>
          <w:numId w:val="3"/>
        </w:numPr>
        <w:spacing w:after="0"/>
        <w:jc w:val="both"/>
        <w:rPr>
          <w:rFonts w:cstheme="minorHAnsi"/>
          <w:sz w:val="24"/>
          <w:szCs w:val="24"/>
        </w:rPr>
      </w:pPr>
      <w:r w:rsidRPr="00526D20">
        <w:rPr>
          <w:rFonts w:cstheme="minorHAnsi"/>
          <w:sz w:val="24"/>
          <w:szCs w:val="24"/>
        </w:rPr>
        <w:t xml:space="preserve">Materijalni rashodi planirani u iznosu </w:t>
      </w:r>
      <w:r w:rsidR="00531A94" w:rsidRPr="00526D20">
        <w:rPr>
          <w:rFonts w:cstheme="minorHAnsi"/>
          <w:sz w:val="24"/>
          <w:szCs w:val="24"/>
        </w:rPr>
        <w:t xml:space="preserve">od </w:t>
      </w:r>
      <w:r w:rsidR="00FE140E" w:rsidRPr="00526D20">
        <w:rPr>
          <w:rFonts w:cstheme="minorHAnsi"/>
          <w:sz w:val="24"/>
          <w:szCs w:val="24"/>
        </w:rPr>
        <w:t>4.094.274,60</w:t>
      </w:r>
      <w:r w:rsidR="00FE140E" w:rsidRPr="00526D20">
        <w:rPr>
          <w:rFonts w:cstheme="minorHAnsi"/>
          <w:sz w:val="24"/>
          <w:szCs w:val="24"/>
        </w:rPr>
        <w:t xml:space="preserve"> </w:t>
      </w:r>
      <w:r w:rsidR="00531A94" w:rsidRPr="00526D20">
        <w:rPr>
          <w:rFonts w:cstheme="minorHAnsi"/>
          <w:sz w:val="24"/>
          <w:szCs w:val="24"/>
        </w:rPr>
        <w:t>eura</w:t>
      </w:r>
      <w:r w:rsidRPr="00526D20">
        <w:rPr>
          <w:rFonts w:cstheme="minorHAnsi"/>
          <w:sz w:val="24"/>
          <w:szCs w:val="24"/>
        </w:rPr>
        <w:t xml:space="preserve">, </w:t>
      </w:r>
    </w:p>
    <w:p w14:paraId="1164D135" w14:textId="659BB16A" w:rsidR="00350570" w:rsidRPr="00526D20" w:rsidRDefault="00350570" w:rsidP="00380C17">
      <w:pPr>
        <w:pStyle w:val="Odlomakpopisa"/>
        <w:numPr>
          <w:ilvl w:val="0"/>
          <w:numId w:val="3"/>
        </w:numPr>
        <w:spacing w:after="0"/>
        <w:jc w:val="both"/>
        <w:rPr>
          <w:rFonts w:cstheme="minorHAnsi"/>
          <w:sz w:val="24"/>
          <w:szCs w:val="24"/>
        </w:rPr>
      </w:pPr>
      <w:r w:rsidRPr="00526D20">
        <w:rPr>
          <w:rFonts w:cstheme="minorHAnsi"/>
          <w:sz w:val="24"/>
          <w:szCs w:val="24"/>
        </w:rPr>
        <w:t xml:space="preserve">Financijski rashodi planirani u iznosu od </w:t>
      </w:r>
      <w:r w:rsidR="00D14E6B" w:rsidRPr="00526D20">
        <w:rPr>
          <w:rFonts w:cstheme="minorHAnsi"/>
          <w:sz w:val="24"/>
          <w:szCs w:val="24"/>
        </w:rPr>
        <w:t>142.660,00</w:t>
      </w:r>
      <w:r w:rsidR="007E1D3F" w:rsidRPr="00526D20">
        <w:rPr>
          <w:rFonts w:cstheme="minorHAnsi"/>
          <w:sz w:val="24"/>
          <w:szCs w:val="24"/>
        </w:rPr>
        <w:t xml:space="preserve"> </w:t>
      </w:r>
      <w:r w:rsidR="00A56B9B" w:rsidRPr="00526D20">
        <w:rPr>
          <w:rFonts w:cstheme="minorHAnsi"/>
          <w:sz w:val="24"/>
          <w:szCs w:val="24"/>
        </w:rPr>
        <w:t xml:space="preserve">eura, </w:t>
      </w:r>
    </w:p>
    <w:p w14:paraId="63BA8D62" w14:textId="736BAABB" w:rsidR="00D413D1" w:rsidRPr="00526D20" w:rsidRDefault="00D413D1" w:rsidP="00380C17">
      <w:pPr>
        <w:pStyle w:val="Odlomakpopisa"/>
        <w:numPr>
          <w:ilvl w:val="0"/>
          <w:numId w:val="3"/>
        </w:numPr>
        <w:spacing w:after="0"/>
        <w:jc w:val="both"/>
        <w:rPr>
          <w:rFonts w:cstheme="minorHAnsi"/>
          <w:sz w:val="24"/>
          <w:szCs w:val="24"/>
        </w:rPr>
      </w:pPr>
      <w:r w:rsidRPr="00526D20">
        <w:rPr>
          <w:rFonts w:cstheme="minorHAnsi"/>
          <w:sz w:val="24"/>
          <w:szCs w:val="24"/>
        </w:rPr>
        <w:t xml:space="preserve">Subvencije planirane u iznosu od </w:t>
      </w:r>
      <w:r w:rsidR="00FE140E" w:rsidRPr="00526D20">
        <w:rPr>
          <w:rFonts w:cstheme="minorHAnsi"/>
          <w:sz w:val="24"/>
          <w:szCs w:val="24"/>
        </w:rPr>
        <w:t>686.000,00</w:t>
      </w:r>
      <w:r w:rsidR="00FE140E" w:rsidRPr="00526D20">
        <w:rPr>
          <w:rFonts w:cstheme="minorHAnsi"/>
          <w:sz w:val="24"/>
          <w:szCs w:val="24"/>
        </w:rPr>
        <w:t xml:space="preserve"> </w:t>
      </w:r>
      <w:r w:rsidR="008D65B7" w:rsidRPr="00526D20">
        <w:rPr>
          <w:rFonts w:cstheme="minorHAnsi"/>
          <w:sz w:val="24"/>
          <w:szCs w:val="24"/>
        </w:rPr>
        <w:t xml:space="preserve">eura, </w:t>
      </w:r>
    </w:p>
    <w:p w14:paraId="06CECC1C" w14:textId="7BB02CAA" w:rsidR="00350570" w:rsidRPr="00526D20" w:rsidRDefault="00350570" w:rsidP="00395C98">
      <w:pPr>
        <w:pStyle w:val="Odlomakpopisa"/>
        <w:numPr>
          <w:ilvl w:val="0"/>
          <w:numId w:val="3"/>
        </w:numPr>
        <w:spacing w:after="0"/>
        <w:jc w:val="both"/>
        <w:rPr>
          <w:rFonts w:cstheme="minorHAnsi"/>
          <w:sz w:val="24"/>
          <w:szCs w:val="24"/>
        </w:rPr>
      </w:pPr>
      <w:r w:rsidRPr="00526D20">
        <w:rPr>
          <w:rFonts w:cstheme="minorHAnsi"/>
          <w:sz w:val="24"/>
          <w:szCs w:val="24"/>
        </w:rPr>
        <w:t xml:space="preserve">Pomoći dane u inozemstvo i unutar općeg proračuna planirane u iznosu od </w:t>
      </w:r>
      <w:r w:rsidR="00FE140E" w:rsidRPr="00526D20">
        <w:rPr>
          <w:rFonts w:cstheme="minorHAnsi"/>
          <w:sz w:val="24"/>
          <w:szCs w:val="24"/>
        </w:rPr>
        <w:t>2.026.969,00</w:t>
      </w:r>
      <w:r w:rsidR="00FE140E" w:rsidRPr="00526D20">
        <w:rPr>
          <w:rFonts w:cstheme="minorHAnsi"/>
          <w:sz w:val="24"/>
          <w:szCs w:val="24"/>
        </w:rPr>
        <w:t xml:space="preserve"> </w:t>
      </w:r>
      <w:r w:rsidR="008D65B7" w:rsidRPr="00526D20">
        <w:rPr>
          <w:rFonts w:cstheme="minorHAnsi"/>
          <w:sz w:val="24"/>
          <w:szCs w:val="24"/>
        </w:rPr>
        <w:t xml:space="preserve">eura, </w:t>
      </w:r>
    </w:p>
    <w:p w14:paraId="46790A0A" w14:textId="4B78F9D8" w:rsidR="00350570" w:rsidRPr="00526D20" w:rsidRDefault="00350570" w:rsidP="00395C98">
      <w:pPr>
        <w:pStyle w:val="Odlomakpopisa"/>
        <w:numPr>
          <w:ilvl w:val="0"/>
          <w:numId w:val="3"/>
        </w:numPr>
        <w:spacing w:after="0"/>
        <w:jc w:val="both"/>
        <w:rPr>
          <w:rFonts w:cstheme="minorHAnsi"/>
          <w:sz w:val="24"/>
          <w:szCs w:val="24"/>
        </w:rPr>
      </w:pPr>
      <w:r w:rsidRPr="00526D20">
        <w:rPr>
          <w:rFonts w:cstheme="minorHAnsi"/>
          <w:sz w:val="24"/>
          <w:szCs w:val="24"/>
        </w:rPr>
        <w:t xml:space="preserve">Naknade građanima i kućanstvima na temelju osiguranja i druge naknade planirane u iznosu od </w:t>
      </w:r>
      <w:r w:rsidR="00D14E6B" w:rsidRPr="00526D20">
        <w:rPr>
          <w:rFonts w:cstheme="minorHAnsi"/>
          <w:sz w:val="24"/>
          <w:szCs w:val="24"/>
        </w:rPr>
        <w:t>1.161.500,00</w:t>
      </w:r>
      <w:r w:rsidR="00A44BF2" w:rsidRPr="00526D20">
        <w:rPr>
          <w:rFonts w:cstheme="minorHAnsi"/>
          <w:sz w:val="24"/>
          <w:szCs w:val="24"/>
        </w:rPr>
        <w:t xml:space="preserve"> </w:t>
      </w:r>
      <w:r w:rsidR="008D65B7" w:rsidRPr="00526D20">
        <w:rPr>
          <w:rFonts w:cstheme="minorHAnsi"/>
          <w:sz w:val="24"/>
          <w:szCs w:val="24"/>
        </w:rPr>
        <w:t>eura,</w:t>
      </w:r>
    </w:p>
    <w:p w14:paraId="2C83007E" w14:textId="54E6232D" w:rsidR="00350570" w:rsidRPr="00526D20" w:rsidRDefault="00350570" w:rsidP="00395C98">
      <w:pPr>
        <w:pStyle w:val="Odlomakpopisa"/>
        <w:numPr>
          <w:ilvl w:val="0"/>
          <w:numId w:val="3"/>
        </w:numPr>
        <w:spacing w:after="0"/>
        <w:jc w:val="both"/>
        <w:rPr>
          <w:rFonts w:cstheme="minorHAnsi"/>
          <w:sz w:val="24"/>
          <w:szCs w:val="24"/>
        </w:rPr>
      </w:pPr>
      <w:r w:rsidRPr="00526D20">
        <w:rPr>
          <w:rFonts w:cstheme="minorHAnsi"/>
          <w:sz w:val="24"/>
          <w:szCs w:val="24"/>
        </w:rPr>
        <w:t xml:space="preserve">Ostali rashodi planirani u iznosu od </w:t>
      </w:r>
      <w:r w:rsidR="00FE140E" w:rsidRPr="00526D20">
        <w:rPr>
          <w:rFonts w:cstheme="minorHAnsi"/>
          <w:sz w:val="24"/>
          <w:szCs w:val="24"/>
        </w:rPr>
        <w:t>1.161.810,68</w:t>
      </w:r>
      <w:r w:rsidR="00FE140E" w:rsidRPr="00526D20">
        <w:rPr>
          <w:rFonts w:cstheme="minorHAnsi"/>
          <w:sz w:val="24"/>
          <w:szCs w:val="24"/>
        </w:rPr>
        <w:t xml:space="preserve"> </w:t>
      </w:r>
      <w:r w:rsidR="007B608A" w:rsidRPr="00526D20">
        <w:rPr>
          <w:rFonts w:cstheme="minorHAnsi"/>
          <w:sz w:val="24"/>
          <w:szCs w:val="24"/>
        </w:rPr>
        <w:t xml:space="preserve">eura. </w:t>
      </w:r>
    </w:p>
    <w:p w14:paraId="38B6B9F7" w14:textId="77777777" w:rsidR="00B6007A" w:rsidRPr="00526D20" w:rsidRDefault="00B6007A" w:rsidP="00350570">
      <w:pPr>
        <w:spacing w:after="0"/>
        <w:jc w:val="both"/>
        <w:rPr>
          <w:rFonts w:cstheme="minorHAnsi"/>
          <w:b/>
          <w:bCs/>
          <w:sz w:val="24"/>
          <w:szCs w:val="24"/>
        </w:rPr>
      </w:pPr>
    </w:p>
    <w:p w14:paraId="55090A8D" w14:textId="77777777" w:rsidR="00350570" w:rsidRPr="00526D20" w:rsidRDefault="00350570" w:rsidP="00350570">
      <w:pPr>
        <w:spacing w:after="0"/>
        <w:jc w:val="both"/>
        <w:rPr>
          <w:rFonts w:cstheme="minorHAnsi"/>
          <w:b/>
          <w:color w:val="548DD4" w:themeColor="text2" w:themeTint="99"/>
          <w:sz w:val="24"/>
          <w:szCs w:val="24"/>
        </w:rPr>
      </w:pPr>
      <w:r w:rsidRPr="00526D20">
        <w:rPr>
          <w:rFonts w:cstheme="minorHAnsi"/>
          <w:b/>
          <w:bCs/>
          <w:color w:val="548DD4" w:themeColor="text2" w:themeTint="99"/>
          <w:sz w:val="24"/>
          <w:szCs w:val="24"/>
        </w:rPr>
        <w:t>Rashodi za nabavu nefinancijske imovine</w:t>
      </w:r>
    </w:p>
    <w:p w14:paraId="56E6AA8C" w14:textId="3F24641B" w:rsidR="00350570" w:rsidRPr="00526D20" w:rsidRDefault="00350570" w:rsidP="00350570">
      <w:pPr>
        <w:spacing w:after="0"/>
        <w:jc w:val="both"/>
        <w:rPr>
          <w:rFonts w:cstheme="minorHAnsi"/>
          <w:b/>
          <w:bCs/>
          <w:color w:val="548DD4" w:themeColor="text2" w:themeTint="99"/>
          <w:sz w:val="24"/>
          <w:szCs w:val="24"/>
        </w:rPr>
      </w:pPr>
      <w:r w:rsidRPr="00526D20">
        <w:rPr>
          <w:rFonts w:cstheme="minorHAnsi"/>
          <w:b/>
          <w:bCs/>
          <w:color w:val="548DD4" w:themeColor="text2" w:themeTint="99"/>
          <w:sz w:val="24"/>
          <w:szCs w:val="24"/>
        </w:rPr>
        <w:t xml:space="preserve">Rashodi za nabavu nefinancijske imovine planirani u iznosu od </w:t>
      </w:r>
      <w:r w:rsidR="00FE140E" w:rsidRPr="00526D20">
        <w:rPr>
          <w:rFonts w:cstheme="minorHAnsi"/>
          <w:b/>
          <w:bCs/>
          <w:color w:val="548DD4" w:themeColor="text2" w:themeTint="99"/>
          <w:sz w:val="24"/>
          <w:szCs w:val="24"/>
        </w:rPr>
        <w:t>8.399.885,00</w:t>
      </w:r>
      <w:r w:rsidR="00D14E6B" w:rsidRPr="00526D20">
        <w:rPr>
          <w:rFonts w:cstheme="minorHAnsi"/>
          <w:b/>
          <w:bCs/>
          <w:color w:val="548DD4" w:themeColor="text2" w:themeTint="99"/>
          <w:sz w:val="24"/>
          <w:szCs w:val="24"/>
        </w:rPr>
        <w:t xml:space="preserve"> </w:t>
      </w:r>
      <w:r w:rsidR="007B608A" w:rsidRPr="00526D20">
        <w:rPr>
          <w:rFonts w:cstheme="minorHAnsi"/>
          <w:b/>
          <w:bCs/>
          <w:color w:val="548DD4" w:themeColor="text2" w:themeTint="99"/>
          <w:sz w:val="24"/>
          <w:szCs w:val="24"/>
        </w:rPr>
        <w:t>eura</w:t>
      </w:r>
      <w:r w:rsidRPr="00526D20">
        <w:rPr>
          <w:rFonts w:cstheme="minorHAnsi"/>
          <w:b/>
          <w:bCs/>
          <w:color w:val="548DD4" w:themeColor="text2" w:themeTint="99"/>
          <w:sz w:val="24"/>
          <w:szCs w:val="24"/>
        </w:rPr>
        <w:t>, a čine ih:</w:t>
      </w:r>
    </w:p>
    <w:p w14:paraId="6A29A934" w14:textId="6141C0A4" w:rsidR="00350570" w:rsidRPr="00526D20" w:rsidRDefault="00350570" w:rsidP="006414ED">
      <w:pPr>
        <w:pStyle w:val="Odlomakpopisa"/>
        <w:numPr>
          <w:ilvl w:val="0"/>
          <w:numId w:val="4"/>
        </w:numPr>
        <w:spacing w:after="0"/>
        <w:jc w:val="both"/>
        <w:rPr>
          <w:rFonts w:cstheme="minorHAnsi"/>
          <w:sz w:val="24"/>
          <w:szCs w:val="24"/>
        </w:rPr>
      </w:pPr>
      <w:r w:rsidRPr="00526D20">
        <w:rPr>
          <w:rFonts w:cstheme="minorHAnsi"/>
          <w:sz w:val="24"/>
          <w:szCs w:val="24"/>
        </w:rPr>
        <w:t xml:space="preserve">Rashodi za nabavu neproizvedene dugotrajne imovine planirani u iznosu od </w:t>
      </w:r>
      <w:r w:rsidR="00FE140E" w:rsidRPr="00526D20">
        <w:rPr>
          <w:rFonts w:cstheme="minorHAnsi"/>
          <w:sz w:val="24"/>
          <w:szCs w:val="24"/>
        </w:rPr>
        <w:t>1.541.500,00</w:t>
      </w:r>
      <w:r w:rsidR="00FE140E" w:rsidRPr="00526D20">
        <w:rPr>
          <w:rFonts w:cstheme="minorHAnsi"/>
          <w:sz w:val="24"/>
          <w:szCs w:val="24"/>
        </w:rPr>
        <w:t xml:space="preserve"> </w:t>
      </w:r>
      <w:r w:rsidR="007B608A" w:rsidRPr="00526D20">
        <w:rPr>
          <w:rFonts w:cstheme="minorHAnsi"/>
          <w:sz w:val="24"/>
          <w:szCs w:val="24"/>
        </w:rPr>
        <w:t xml:space="preserve">eura, </w:t>
      </w:r>
    </w:p>
    <w:p w14:paraId="5B4D22C1" w14:textId="37454EC5" w:rsidR="006C61EF" w:rsidRPr="00526D20" w:rsidRDefault="00350570" w:rsidP="006414ED">
      <w:pPr>
        <w:pStyle w:val="Odlomakpopisa"/>
        <w:numPr>
          <w:ilvl w:val="0"/>
          <w:numId w:val="4"/>
        </w:numPr>
        <w:spacing w:after="0"/>
        <w:jc w:val="both"/>
        <w:rPr>
          <w:rFonts w:cstheme="minorHAnsi"/>
          <w:sz w:val="24"/>
          <w:szCs w:val="24"/>
        </w:rPr>
      </w:pPr>
      <w:r w:rsidRPr="00526D20">
        <w:rPr>
          <w:rFonts w:cstheme="minorHAnsi"/>
          <w:sz w:val="24"/>
          <w:szCs w:val="24"/>
        </w:rPr>
        <w:t xml:space="preserve">Rashodi za nabavu proizvedene dugotrajne imovine planirani u iznosu od </w:t>
      </w:r>
      <w:r w:rsidR="00FE140E" w:rsidRPr="00526D20">
        <w:rPr>
          <w:rFonts w:cstheme="minorHAnsi"/>
          <w:sz w:val="24"/>
          <w:szCs w:val="24"/>
        </w:rPr>
        <w:t>3.358.825,00</w:t>
      </w:r>
      <w:r w:rsidR="00D14E6B" w:rsidRPr="00526D20">
        <w:rPr>
          <w:rFonts w:cstheme="minorHAnsi"/>
          <w:sz w:val="24"/>
          <w:szCs w:val="24"/>
        </w:rPr>
        <w:t xml:space="preserve"> </w:t>
      </w:r>
      <w:r w:rsidR="007B608A" w:rsidRPr="00526D20">
        <w:rPr>
          <w:rFonts w:cstheme="minorHAnsi"/>
          <w:sz w:val="24"/>
          <w:szCs w:val="24"/>
        </w:rPr>
        <w:t>eura</w:t>
      </w:r>
      <w:r w:rsidR="006C61EF" w:rsidRPr="00526D20">
        <w:rPr>
          <w:rFonts w:cstheme="minorHAnsi"/>
          <w:sz w:val="24"/>
          <w:szCs w:val="24"/>
        </w:rPr>
        <w:t>,</w:t>
      </w:r>
    </w:p>
    <w:p w14:paraId="393B3169" w14:textId="00761848" w:rsidR="00350570" w:rsidRPr="00526D20" w:rsidRDefault="006C61EF" w:rsidP="006414ED">
      <w:pPr>
        <w:pStyle w:val="Odlomakpopisa"/>
        <w:numPr>
          <w:ilvl w:val="0"/>
          <w:numId w:val="4"/>
        </w:numPr>
        <w:spacing w:after="0"/>
        <w:jc w:val="both"/>
        <w:rPr>
          <w:rFonts w:cstheme="minorHAnsi"/>
          <w:sz w:val="24"/>
          <w:szCs w:val="24"/>
        </w:rPr>
      </w:pPr>
      <w:r w:rsidRPr="00526D20">
        <w:rPr>
          <w:rFonts w:cstheme="minorHAnsi"/>
          <w:sz w:val="24"/>
          <w:szCs w:val="24"/>
        </w:rPr>
        <w:t xml:space="preserve">Rashodi za dodatna ulaganja na nefinancijskoj imovini planirani u iznosu od </w:t>
      </w:r>
      <w:r w:rsidR="007B608A" w:rsidRPr="00526D20">
        <w:rPr>
          <w:rFonts w:cstheme="minorHAnsi"/>
          <w:sz w:val="24"/>
          <w:szCs w:val="24"/>
        </w:rPr>
        <w:t xml:space="preserve"> </w:t>
      </w:r>
      <w:r w:rsidR="00FE140E" w:rsidRPr="00526D20">
        <w:rPr>
          <w:rFonts w:cstheme="minorHAnsi"/>
          <w:sz w:val="24"/>
          <w:szCs w:val="24"/>
        </w:rPr>
        <w:t>3.499.560,00</w:t>
      </w:r>
      <w:r w:rsidR="00FE140E" w:rsidRPr="00526D20">
        <w:rPr>
          <w:rFonts w:cstheme="minorHAnsi"/>
          <w:sz w:val="24"/>
          <w:szCs w:val="24"/>
        </w:rPr>
        <w:t xml:space="preserve"> </w:t>
      </w:r>
      <w:r w:rsidRPr="00526D20">
        <w:rPr>
          <w:rFonts w:cstheme="minorHAnsi"/>
          <w:sz w:val="24"/>
          <w:szCs w:val="24"/>
        </w:rPr>
        <w:t>eura.</w:t>
      </w:r>
    </w:p>
    <w:p w14:paraId="2EE3672E" w14:textId="77777777" w:rsidR="006517AC" w:rsidRPr="00526D20" w:rsidRDefault="006517AC" w:rsidP="00350570">
      <w:pPr>
        <w:spacing w:after="0"/>
        <w:jc w:val="both"/>
        <w:rPr>
          <w:rFonts w:cstheme="minorHAnsi"/>
          <w:color w:val="548DD4" w:themeColor="text2" w:themeTint="99"/>
          <w:sz w:val="24"/>
          <w:szCs w:val="24"/>
        </w:rPr>
      </w:pPr>
    </w:p>
    <w:p w14:paraId="64FA27F9" w14:textId="527E117A" w:rsidR="006517AC" w:rsidRPr="00526D20" w:rsidRDefault="006517AC" w:rsidP="00350570">
      <w:pPr>
        <w:spacing w:after="0"/>
        <w:jc w:val="both"/>
        <w:rPr>
          <w:rFonts w:cstheme="minorHAnsi"/>
          <w:b/>
          <w:bCs/>
          <w:color w:val="548DD4" w:themeColor="text2" w:themeTint="99"/>
          <w:sz w:val="24"/>
          <w:szCs w:val="24"/>
        </w:rPr>
      </w:pPr>
      <w:r w:rsidRPr="00526D20">
        <w:rPr>
          <w:rFonts w:cstheme="minorHAnsi"/>
          <w:b/>
          <w:bCs/>
          <w:color w:val="548DD4" w:themeColor="text2" w:themeTint="99"/>
          <w:sz w:val="24"/>
          <w:szCs w:val="24"/>
        </w:rPr>
        <w:t xml:space="preserve">Izdaci za financijsku imovinu i otplate zajmova planirani u iznosu od </w:t>
      </w:r>
      <w:r w:rsidR="00D14E6B" w:rsidRPr="00526D20">
        <w:rPr>
          <w:rFonts w:cstheme="minorHAnsi"/>
          <w:b/>
          <w:bCs/>
          <w:color w:val="548DD4" w:themeColor="text2" w:themeTint="99"/>
          <w:sz w:val="24"/>
          <w:szCs w:val="24"/>
        </w:rPr>
        <w:t xml:space="preserve">662.150,00 </w:t>
      </w:r>
      <w:r w:rsidR="00F60F4E" w:rsidRPr="00526D20">
        <w:rPr>
          <w:rFonts w:cstheme="minorHAnsi"/>
          <w:b/>
          <w:bCs/>
          <w:color w:val="548DD4" w:themeColor="text2" w:themeTint="99"/>
          <w:sz w:val="24"/>
          <w:szCs w:val="24"/>
        </w:rPr>
        <w:t>eura</w:t>
      </w:r>
    </w:p>
    <w:p w14:paraId="6BDC7A9C" w14:textId="353EE22D" w:rsidR="00F60F4E" w:rsidRPr="00526D20" w:rsidRDefault="00F60F4E" w:rsidP="002741EB">
      <w:pPr>
        <w:jc w:val="both"/>
        <w:rPr>
          <w:rFonts w:cstheme="minorHAnsi"/>
          <w:sz w:val="24"/>
          <w:szCs w:val="24"/>
        </w:rPr>
      </w:pPr>
      <w:r w:rsidRPr="00526D20">
        <w:rPr>
          <w:rFonts w:cstheme="minorHAnsi"/>
          <w:sz w:val="24"/>
          <w:szCs w:val="24"/>
        </w:rPr>
        <w:lastRenderedPageBreak/>
        <w:t xml:space="preserve">Izdaci za otplatu glavnice primljenih kredita i zajmova </w:t>
      </w:r>
      <w:r w:rsidR="002A22E8" w:rsidRPr="00526D20">
        <w:rPr>
          <w:rFonts w:cstheme="minorHAnsi"/>
          <w:sz w:val="24"/>
          <w:szCs w:val="24"/>
        </w:rPr>
        <w:t xml:space="preserve">Grada </w:t>
      </w:r>
      <w:r w:rsidR="006414ED" w:rsidRPr="00526D20">
        <w:rPr>
          <w:rFonts w:cstheme="minorHAnsi"/>
          <w:sz w:val="24"/>
          <w:szCs w:val="24"/>
        </w:rPr>
        <w:t>Kastva</w:t>
      </w:r>
      <w:r w:rsidRPr="00526D20">
        <w:rPr>
          <w:rFonts w:cstheme="minorHAnsi"/>
          <w:sz w:val="24"/>
          <w:szCs w:val="24"/>
        </w:rPr>
        <w:t xml:space="preserve"> za </w:t>
      </w:r>
      <w:r w:rsidR="00D14E6B" w:rsidRPr="00526D20">
        <w:rPr>
          <w:rFonts w:cstheme="minorHAnsi"/>
          <w:sz w:val="24"/>
          <w:szCs w:val="24"/>
        </w:rPr>
        <w:t>2026.</w:t>
      </w:r>
      <w:r w:rsidRPr="00526D20">
        <w:rPr>
          <w:rFonts w:cstheme="minorHAnsi"/>
          <w:sz w:val="24"/>
          <w:szCs w:val="24"/>
        </w:rPr>
        <w:t xml:space="preserve"> godinu planirani su u iznosu od </w:t>
      </w:r>
      <w:r w:rsidR="00105156" w:rsidRPr="00526D20">
        <w:rPr>
          <w:rFonts w:cstheme="minorHAnsi"/>
          <w:sz w:val="24"/>
          <w:szCs w:val="24"/>
        </w:rPr>
        <w:t xml:space="preserve">662.150,00 </w:t>
      </w:r>
      <w:r w:rsidR="00FD15F9" w:rsidRPr="00526D20">
        <w:rPr>
          <w:rFonts w:cstheme="minorHAnsi"/>
          <w:sz w:val="24"/>
          <w:szCs w:val="24"/>
        </w:rPr>
        <w:t xml:space="preserve">eura. </w:t>
      </w:r>
    </w:p>
    <w:p w14:paraId="045895E2" w14:textId="77777777" w:rsidR="00C209D2" w:rsidRPr="00526D20" w:rsidRDefault="00C209D2" w:rsidP="00916DCD">
      <w:pPr>
        <w:spacing w:after="0"/>
        <w:jc w:val="both"/>
        <w:rPr>
          <w:rFonts w:cstheme="minorHAnsi"/>
          <w:sz w:val="24"/>
          <w:szCs w:val="24"/>
          <w14:props3d w14:extrusionH="0" w14:contourW="0" w14:prstMaterial="warmMatte">
            <w14:bevelT w14:w="0" w14:h="25400" w14:prst="circle"/>
          </w14:props3d>
        </w:rPr>
      </w:pPr>
      <w:r w:rsidRPr="00526D20">
        <w:rPr>
          <w:rFonts w:cstheme="minorHAnsi"/>
          <w:noProof/>
          <w:sz w:val="24"/>
          <w:szCs w:val="24"/>
          <w:lang w:eastAsia="hr-HR"/>
        </w:rPr>
        <w:drawing>
          <wp:inline distT="0" distB="0" distL="0" distR="0" wp14:anchorId="77B1F707" wp14:editId="70D527B9">
            <wp:extent cx="5867400" cy="3771900"/>
            <wp:effectExtent l="0" t="0" r="0"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3AB877" w14:textId="77777777" w:rsidR="00B95122" w:rsidRPr="00526D20" w:rsidRDefault="00B95122">
      <w:pPr>
        <w:rPr>
          <w:rFonts w:cstheme="minorHAnsi"/>
          <w:b/>
          <w:color w:val="548DD4" w:themeColor="text2" w:themeTint="99"/>
          <w:sz w:val="24"/>
          <w:szCs w:val="24"/>
        </w:rPr>
      </w:pPr>
      <w:r w:rsidRPr="00526D20">
        <w:rPr>
          <w:rFonts w:cstheme="minorHAnsi"/>
          <w:b/>
          <w:color w:val="548DD4" w:themeColor="text2" w:themeTint="99"/>
          <w:sz w:val="24"/>
          <w:szCs w:val="24"/>
        </w:rPr>
        <w:br w:type="page"/>
      </w:r>
    </w:p>
    <w:p w14:paraId="557A9F18" w14:textId="4A6CEFDC" w:rsidR="009E7029" w:rsidRPr="00526D20" w:rsidRDefault="009E7029" w:rsidP="00CF0C5B">
      <w:pPr>
        <w:spacing w:after="0"/>
        <w:jc w:val="both"/>
        <w:rPr>
          <w:rFonts w:cstheme="minorHAnsi"/>
          <w:b/>
          <w:color w:val="548DD4" w:themeColor="text2" w:themeTint="99"/>
          <w:sz w:val="24"/>
          <w:szCs w:val="24"/>
        </w:rPr>
      </w:pPr>
      <w:r w:rsidRPr="00526D20">
        <w:rPr>
          <w:rFonts w:cstheme="minorHAnsi"/>
          <w:b/>
          <w:color w:val="548DD4" w:themeColor="text2" w:themeTint="99"/>
          <w:sz w:val="24"/>
          <w:szCs w:val="24"/>
        </w:rPr>
        <w:lastRenderedPageBreak/>
        <w:t>PRORAČUNSKE KLASIFIKACIJE</w:t>
      </w:r>
    </w:p>
    <w:p w14:paraId="5C364B10" w14:textId="77777777" w:rsidR="009E7029" w:rsidRPr="00526D20" w:rsidRDefault="009E7029" w:rsidP="00CF0C5B">
      <w:pPr>
        <w:spacing w:after="0"/>
        <w:jc w:val="both"/>
        <w:rPr>
          <w:rFonts w:cstheme="minorHAnsi"/>
          <w:bCs/>
          <w:sz w:val="24"/>
          <w:szCs w:val="24"/>
        </w:rPr>
      </w:pPr>
    </w:p>
    <w:p w14:paraId="6D9E686E" w14:textId="5D23EDBD" w:rsidR="00B95122" w:rsidRPr="00526D20" w:rsidRDefault="00B95122" w:rsidP="00B95122">
      <w:pPr>
        <w:spacing w:after="0"/>
        <w:jc w:val="both"/>
        <w:rPr>
          <w:rFonts w:cstheme="minorHAnsi"/>
          <w:bCs/>
          <w:sz w:val="24"/>
          <w:szCs w:val="24"/>
        </w:rPr>
      </w:pPr>
      <w:r w:rsidRPr="00526D20">
        <w:rPr>
          <w:rFonts w:cstheme="minorHAnsi"/>
          <w:bCs/>
          <w:sz w:val="24"/>
          <w:szCs w:val="24"/>
        </w:rPr>
        <w:t xml:space="preserve">Prihodi, primici, rashodi i izdaci </w:t>
      </w:r>
      <w:proofErr w:type="spellStart"/>
      <w:r w:rsidRPr="00526D20">
        <w:rPr>
          <w:rFonts w:cstheme="minorHAnsi"/>
          <w:bCs/>
          <w:sz w:val="24"/>
          <w:szCs w:val="24"/>
        </w:rPr>
        <w:t>prračuna</w:t>
      </w:r>
      <w:proofErr w:type="spellEnd"/>
      <w:r w:rsidRPr="00526D20">
        <w:rPr>
          <w:rFonts w:cstheme="minorHAnsi"/>
          <w:bCs/>
          <w:sz w:val="24"/>
          <w:szCs w:val="24"/>
        </w:rPr>
        <w:t xml:space="preserve"> i financijskog plana iskazuju se prema proračunskim klasifikacijama. Sukladno Pravilniku o proračunskim klasifikacijama (»Narodne novine«, broj 4/24</w:t>
      </w:r>
      <w:r w:rsidR="00AE7222" w:rsidRPr="00526D20">
        <w:rPr>
          <w:rFonts w:cstheme="minorHAnsi"/>
          <w:bCs/>
          <w:sz w:val="24"/>
          <w:szCs w:val="24"/>
        </w:rPr>
        <w:t>, 122/25</w:t>
      </w:r>
      <w:r w:rsidRPr="00526D20">
        <w:rPr>
          <w:rFonts w:cstheme="minorHAnsi"/>
          <w:bCs/>
          <w:sz w:val="24"/>
          <w:szCs w:val="24"/>
        </w:rPr>
        <w:t xml:space="preserve">) proračunske klasifikacije jesu: </w:t>
      </w:r>
    </w:p>
    <w:p w14:paraId="711936F9" w14:textId="77777777" w:rsidR="00B95122" w:rsidRPr="00526D20" w:rsidRDefault="00B95122" w:rsidP="00B95122">
      <w:pPr>
        <w:spacing w:after="0"/>
        <w:jc w:val="both"/>
        <w:rPr>
          <w:rFonts w:cstheme="minorHAnsi"/>
          <w:bCs/>
          <w:sz w:val="24"/>
          <w:szCs w:val="24"/>
        </w:rPr>
      </w:pPr>
    </w:p>
    <w:p w14:paraId="6F5EE7C3" w14:textId="77777777" w:rsidR="00B95122" w:rsidRPr="00526D20" w:rsidRDefault="00B95122" w:rsidP="00B95122">
      <w:pPr>
        <w:pStyle w:val="Odlomakpopisa"/>
        <w:numPr>
          <w:ilvl w:val="1"/>
          <w:numId w:val="5"/>
        </w:numPr>
        <w:tabs>
          <w:tab w:val="left" w:pos="851"/>
        </w:tabs>
        <w:spacing w:after="0"/>
        <w:ind w:left="567" w:firstLine="0"/>
        <w:jc w:val="both"/>
        <w:rPr>
          <w:rFonts w:cstheme="minorHAnsi"/>
          <w:bCs/>
          <w:sz w:val="24"/>
          <w:szCs w:val="24"/>
        </w:rPr>
      </w:pPr>
      <w:r w:rsidRPr="00526D20">
        <w:rPr>
          <w:rFonts w:cstheme="minorHAnsi"/>
          <w:b/>
          <w:color w:val="548DD4" w:themeColor="text2" w:themeTint="99"/>
          <w:sz w:val="24"/>
          <w:szCs w:val="24"/>
        </w:rPr>
        <w:t>Organizacijska klasifikacija</w:t>
      </w:r>
      <w:r w:rsidRPr="00526D20">
        <w:rPr>
          <w:rFonts w:cstheme="minorHAnsi"/>
          <w:bCs/>
          <w:color w:val="548DD4" w:themeColor="text2" w:themeTint="99"/>
          <w:sz w:val="24"/>
          <w:szCs w:val="24"/>
        </w:rPr>
        <w:t xml:space="preserve"> </w:t>
      </w:r>
      <w:r w:rsidRPr="00526D20">
        <w:rPr>
          <w:rFonts w:cstheme="minorHAnsi"/>
          <w:bCs/>
          <w:sz w:val="24"/>
          <w:szCs w:val="24"/>
        </w:rPr>
        <w:t>sadrži povezane i međusobno usklađene (hijerarhijski i s obzirom na odnose prava i odgovornosti) cjeline proračuna i proračunskih korisnika koje odgovarajućim materijalnim sredstvima ostvaruju postavljene ciljeve,</w:t>
      </w:r>
    </w:p>
    <w:p w14:paraId="26EE270B" w14:textId="77777777" w:rsidR="00B95122" w:rsidRPr="00526D20" w:rsidRDefault="00B95122" w:rsidP="00B95122">
      <w:pPr>
        <w:pStyle w:val="Odlomakpopisa"/>
        <w:numPr>
          <w:ilvl w:val="1"/>
          <w:numId w:val="5"/>
        </w:numPr>
        <w:tabs>
          <w:tab w:val="left" w:pos="851"/>
        </w:tabs>
        <w:spacing w:after="0"/>
        <w:ind w:left="567" w:firstLine="0"/>
        <w:jc w:val="both"/>
        <w:rPr>
          <w:rFonts w:cstheme="minorHAnsi"/>
          <w:bCs/>
          <w:sz w:val="24"/>
          <w:szCs w:val="24"/>
        </w:rPr>
      </w:pPr>
      <w:r w:rsidRPr="00526D20">
        <w:rPr>
          <w:rFonts w:cstheme="minorHAnsi"/>
          <w:b/>
          <w:color w:val="548DD4" w:themeColor="text2" w:themeTint="99"/>
          <w:sz w:val="24"/>
          <w:szCs w:val="24"/>
        </w:rPr>
        <w:t>Programska klasifikacija</w:t>
      </w:r>
      <w:r w:rsidRPr="00526D20">
        <w:rPr>
          <w:rFonts w:cstheme="minorHAnsi"/>
          <w:bCs/>
          <w:color w:val="548DD4" w:themeColor="text2" w:themeTint="99"/>
          <w:sz w:val="24"/>
          <w:szCs w:val="24"/>
        </w:rPr>
        <w:t xml:space="preserve"> </w:t>
      </w:r>
      <w:r w:rsidRPr="00526D20">
        <w:rPr>
          <w:rFonts w:cstheme="minorHAnsi"/>
          <w:bCs/>
          <w:sz w:val="24"/>
          <w:szCs w:val="24"/>
        </w:rPr>
        <w:t>je prikaz programa i njihovih sastavnih dijelova: aktivnosti i projekata, definiranih u skladu s aktima strateškog planiranja te ciljevima i zadaćama proračuna te proračunskih i izvanproračunskih korisnika,</w:t>
      </w:r>
    </w:p>
    <w:p w14:paraId="195C8693" w14:textId="77777777" w:rsidR="00B95122" w:rsidRPr="00526D20" w:rsidRDefault="00B95122" w:rsidP="00B95122">
      <w:pPr>
        <w:pStyle w:val="Odlomakpopisa"/>
        <w:numPr>
          <w:ilvl w:val="1"/>
          <w:numId w:val="5"/>
        </w:numPr>
        <w:tabs>
          <w:tab w:val="left" w:pos="851"/>
        </w:tabs>
        <w:spacing w:after="0"/>
        <w:ind w:left="567" w:firstLine="0"/>
        <w:jc w:val="both"/>
        <w:rPr>
          <w:rFonts w:cstheme="minorHAnsi"/>
          <w:bCs/>
          <w:sz w:val="24"/>
          <w:szCs w:val="24"/>
        </w:rPr>
      </w:pPr>
      <w:r w:rsidRPr="00526D20">
        <w:rPr>
          <w:rFonts w:cstheme="minorHAnsi"/>
          <w:b/>
          <w:color w:val="548DD4" w:themeColor="text2" w:themeTint="99"/>
          <w:sz w:val="24"/>
          <w:szCs w:val="24"/>
        </w:rPr>
        <w:t>Funkcijska klasifikacija</w:t>
      </w:r>
      <w:r w:rsidRPr="00526D20">
        <w:rPr>
          <w:rFonts w:cstheme="minorHAnsi"/>
          <w:bCs/>
          <w:color w:val="548DD4" w:themeColor="text2" w:themeTint="99"/>
          <w:sz w:val="24"/>
          <w:szCs w:val="24"/>
        </w:rPr>
        <w:t xml:space="preserve"> </w:t>
      </w:r>
      <w:r w:rsidRPr="00526D20">
        <w:rPr>
          <w:rFonts w:cstheme="minorHAnsi"/>
          <w:bCs/>
          <w:sz w:val="24"/>
          <w:szCs w:val="24"/>
        </w:rPr>
        <w:t>je prikaz rashoda proračuna te proračunskih i izvanproračunskih korisnika razvrstanih prema njihovoj namjeni,</w:t>
      </w:r>
    </w:p>
    <w:p w14:paraId="0DA36403" w14:textId="77777777" w:rsidR="00B95122" w:rsidRPr="00526D20" w:rsidRDefault="00B95122" w:rsidP="00B95122">
      <w:pPr>
        <w:pStyle w:val="Odlomakpopisa"/>
        <w:numPr>
          <w:ilvl w:val="1"/>
          <w:numId w:val="5"/>
        </w:numPr>
        <w:tabs>
          <w:tab w:val="left" w:pos="851"/>
        </w:tabs>
        <w:spacing w:after="0"/>
        <w:ind w:left="567" w:firstLine="0"/>
        <w:jc w:val="both"/>
        <w:rPr>
          <w:rFonts w:cstheme="minorHAnsi"/>
          <w:bCs/>
          <w:sz w:val="24"/>
          <w:szCs w:val="24"/>
        </w:rPr>
      </w:pPr>
      <w:r w:rsidRPr="00526D20">
        <w:rPr>
          <w:rFonts w:cstheme="minorHAnsi"/>
          <w:b/>
          <w:color w:val="548DD4" w:themeColor="text2" w:themeTint="99"/>
          <w:sz w:val="24"/>
          <w:szCs w:val="24"/>
        </w:rPr>
        <w:t>Ekonomska klasifikacija</w:t>
      </w:r>
      <w:r w:rsidRPr="00526D20">
        <w:rPr>
          <w:rFonts w:cstheme="minorHAnsi"/>
          <w:bCs/>
          <w:color w:val="548DD4" w:themeColor="text2" w:themeTint="99"/>
          <w:sz w:val="24"/>
          <w:szCs w:val="24"/>
        </w:rPr>
        <w:t xml:space="preserve"> </w:t>
      </w:r>
      <w:r w:rsidRPr="00526D20">
        <w:rPr>
          <w:rFonts w:cstheme="minorHAnsi"/>
          <w:bCs/>
          <w:sz w:val="24"/>
          <w:szCs w:val="24"/>
        </w:rPr>
        <w:t>sadrži prihode i primitke po prirodnim vrstama te rashode i izdatke prema njihovoj ekonomskoj namjeni kojoj služe,</w:t>
      </w:r>
    </w:p>
    <w:p w14:paraId="504079D1" w14:textId="77777777" w:rsidR="00B95122" w:rsidRPr="00526D20" w:rsidRDefault="00B95122" w:rsidP="00B95122">
      <w:pPr>
        <w:pStyle w:val="Odlomakpopisa"/>
        <w:numPr>
          <w:ilvl w:val="1"/>
          <w:numId w:val="5"/>
        </w:numPr>
        <w:tabs>
          <w:tab w:val="left" w:pos="851"/>
        </w:tabs>
        <w:spacing w:after="0"/>
        <w:ind w:left="567" w:firstLine="0"/>
        <w:jc w:val="both"/>
        <w:rPr>
          <w:rFonts w:cstheme="minorHAnsi"/>
          <w:bCs/>
          <w:sz w:val="24"/>
          <w:szCs w:val="24"/>
        </w:rPr>
      </w:pPr>
      <w:r w:rsidRPr="00526D20">
        <w:rPr>
          <w:rFonts w:cstheme="minorHAnsi"/>
          <w:b/>
          <w:color w:val="548DD4" w:themeColor="text2" w:themeTint="99"/>
          <w:sz w:val="24"/>
          <w:szCs w:val="24"/>
        </w:rPr>
        <w:t>Lokacijska klasifikacija</w:t>
      </w:r>
      <w:r w:rsidRPr="00526D20">
        <w:rPr>
          <w:rFonts w:cstheme="minorHAnsi"/>
          <w:bCs/>
          <w:color w:val="548DD4" w:themeColor="text2" w:themeTint="99"/>
          <w:sz w:val="24"/>
          <w:szCs w:val="24"/>
        </w:rPr>
        <w:t xml:space="preserve"> </w:t>
      </w:r>
      <w:r w:rsidRPr="00526D20">
        <w:rPr>
          <w:rFonts w:cstheme="minorHAnsi"/>
          <w:bCs/>
          <w:sz w:val="24"/>
          <w:szCs w:val="24"/>
        </w:rPr>
        <w:t>je prikaz rashoda i izdataka prema teritorijalno definiranim cjelinama u skladu s ustrojem Republike Hrvatske, drugih država članica Europske unije te ostalih država,</w:t>
      </w:r>
    </w:p>
    <w:p w14:paraId="548E1FA4" w14:textId="77777777" w:rsidR="00B95122" w:rsidRPr="00526D20" w:rsidRDefault="00B95122" w:rsidP="00B95122">
      <w:pPr>
        <w:pStyle w:val="Odlomakpopisa"/>
        <w:numPr>
          <w:ilvl w:val="1"/>
          <w:numId w:val="5"/>
        </w:numPr>
        <w:tabs>
          <w:tab w:val="left" w:pos="851"/>
        </w:tabs>
        <w:spacing w:after="0"/>
        <w:ind w:left="567" w:firstLine="0"/>
        <w:jc w:val="both"/>
        <w:rPr>
          <w:rFonts w:cstheme="minorHAnsi"/>
          <w:bCs/>
          <w:sz w:val="24"/>
          <w:szCs w:val="24"/>
        </w:rPr>
      </w:pPr>
      <w:r w:rsidRPr="00526D20">
        <w:rPr>
          <w:rFonts w:cstheme="minorHAnsi"/>
          <w:b/>
          <w:color w:val="548DD4" w:themeColor="text2" w:themeTint="99"/>
          <w:sz w:val="24"/>
          <w:szCs w:val="24"/>
        </w:rPr>
        <w:t>Izvori financiranja,</w:t>
      </w:r>
      <w:r w:rsidRPr="00526D20">
        <w:rPr>
          <w:rFonts w:cstheme="minorHAnsi"/>
          <w:bCs/>
          <w:sz w:val="24"/>
          <w:szCs w:val="24"/>
        </w:rPr>
        <w:t> a koje čine skupine prihoda i primitaka iz kojih se podmiruju rashodi i izdaci određene vrste i utvrđene namjene.</w:t>
      </w:r>
    </w:p>
    <w:p w14:paraId="67357FE3" w14:textId="77777777" w:rsidR="00CF0C5B" w:rsidRPr="00526D20" w:rsidRDefault="00CF0C5B" w:rsidP="00CF0C5B">
      <w:pPr>
        <w:spacing w:after="0"/>
        <w:jc w:val="both"/>
        <w:rPr>
          <w:rFonts w:cstheme="minorHAnsi"/>
          <w:bCs/>
          <w:sz w:val="24"/>
          <w:szCs w:val="24"/>
        </w:rPr>
      </w:pPr>
    </w:p>
    <w:p w14:paraId="0A781204" w14:textId="77777777" w:rsidR="004B7E4B" w:rsidRPr="00526D20" w:rsidRDefault="00CF0C5B" w:rsidP="00CF0C5B">
      <w:pPr>
        <w:spacing w:after="0"/>
        <w:jc w:val="both"/>
        <w:rPr>
          <w:rFonts w:cstheme="minorHAnsi"/>
          <w:bCs/>
          <w:sz w:val="24"/>
          <w:szCs w:val="24"/>
        </w:rPr>
      </w:pPr>
      <w:r w:rsidRPr="00526D20">
        <w:rPr>
          <w:rFonts w:cstheme="minorHAnsi"/>
          <w:bCs/>
          <w:sz w:val="24"/>
          <w:szCs w:val="24"/>
        </w:rPr>
        <w:t xml:space="preserve">Proračun </w:t>
      </w:r>
      <w:r w:rsidR="00806EBE" w:rsidRPr="00526D20">
        <w:rPr>
          <w:rFonts w:cstheme="minorHAnsi"/>
          <w:bCs/>
          <w:sz w:val="24"/>
          <w:szCs w:val="24"/>
        </w:rPr>
        <w:t xml:space="preserve">Grada </w:t>
      </w:r>
      <w:r w:rsidR="00840071" w:rsidRPr="00526D20">
        <w:rPr>
          <w:rFonts w:cstheme="minorHAnsi"/>
          <w:bCs/>
          <w:sz w:val="24"/>
          <w:szCs w:val="24"/>
        </w:rPr>
        <w:t>Kastva</w:t>
      </w:r>
      <w:r w:rsidRPr="00526D20">
        <w:rPr>
          <w:rFonts w:cstheme="minorHAnsi"/>
          <w:bCs/>
          <w:sz w:val="24"/>
          <w:szCs w:val="24"/>
        </w:rPr>
        <w:t xml:space="preserve"> sastoji se od</w:t>
      </w:r>
      <w:r w:rsidR="0055517C" w:rsidRPr="00526D20">
        <w:rPr>
          <w:rFonts w:cstheme="minorHAnsi"/>
          <w:bCs/>
          <w:sz w:val="24"/>
          <w:szCs w:val="24"/>
        </w:rPr>
        <w:t xml:space="preserve"> razdjela, glava i programa. Programi </w:t>
      </w:r>
      <w:r w:rsidR="001C7C68" w:rsidRPr="00526D20">
        <w:rPr>
          <w:rFonts w:cstheme="minorHAnsi"/>
          <w:bCs/>
          <w:sz w:val="24"/>
          <w:szCs w:val="24"/>
        </w:rPr>
        <w:t xml:space="preserve">se sastoje od </w:t>
      </w:r>
      <w:r w:rsidR="0055517C" w:rsidRPr="00526D20">
        <w:rPr>
          <w:rFonts w:cstheme="minorHAnsi"/>
          <w:bCs/>
          <w:sz w:val="24"/>
          <w:szCs w:val="24"/>
        </w:rPr>
        <w:t>aktivnosti</w:t>
      </w:r>
      <w:r w:rsidR="001C7C68" w:rsidRPr="00526D20">
        <w:rPr>
          <w:rFonts w:cstheme="minorHAnsi"/>
          <w:bCs/>
          <w:sz w:val="24"/>
          <w:szCs w:val="24"/>
        </w:rPr>
        <w:t xml:space="preserve"> i projekata (</w:t>
      </w:r>
      <w:r w:rsidR="0055517C" w:rsidRPr="00526D20">
        <w:rPr>
          <w:rFonts w:cstheme="minorHAnsi"/>
          <w:bCs/>
          <w:sz w:val="24"/>
          <w:szCs w:val="24"/>
        </w:rPr>
        <w:t>kapitaln</w:t>
      </w:r>
      <w:r w:rsidR="001C7C68" w:rsidRPr="00526D20">
        <w:rPr>
          <w:rFonts w:cstheme="minorHAnsi"/>
          <w:bCs/>
          <w:sz w:val="24"/>
          <w:szCs w:val="24"/>
        </w:rPr>
        <w:t>i</w:t>
      </w:r>
      <w:r w:rsidR="0055517C" w:rsidRPr="00526D20">
        <w:rPr>
          <w:rFonts w:cstheme="minorHAnsi"/>
          <w:bCs/>
          <w:sz w:val="24"/>
          <w:szCs w:val="24"/>
        </w:rPr>
        <w:t xml:space="preserve"> i tekuć</w:t>
      </w:r>
      <w:r w:rsidR="001C7C68" w:rsidRPr="00526D20">
        <w:rPr>
          <w:rFonts w:cstheme="minorHAnsi"/>
          <w:bCs/>
          <w:sz w:val="24"/>
          <w:szCs w:val="24"/>
        </w:rPr>
        <w:t>i</w:t>
      </w:r>
      <w:r w:rsidR="0055517C" w:rsidRPr="00526D20">
        <w:rPr>
          <w:rFonts w:cstheme="minorHAnsi"/>
          <w:bCs/>
          <w:sz w:val="24"/>
          <w:szCs w:val="24"/>
        </w:rPr>
        <w:t xml:space="preserve"> projekt</w:t>
      </w:r>
      <w:r w:rsidR="001C7C68" w:rsidRPr="00526D20">
        <w:rPr>
          <w:rFonts w:cstheme="minorHAnsi"/>
          <w:bCs/>
          <w:sz w:val="24"/>
          <w:szCs w:val="24"/>
        </w:rPr>
        <w:t>i)</w:t>
      </w:r>
      <w:r w:rsidR="0055517C" w:rsidRPr="00526D20">
        <w:rPr>
          <w:rFonts w:cstheme="minorHAnsi"/>
          <w:bCs/>
          <w:sz w:val="24"/>
          <w:szCs w:val="24"/>
        </w:rPr>
        <w:t>.</w:t>
      </w:r>
      <w:r w:rsidR="00392D7E" w:rsidRPr="00526D20">
        <w:rPr>
          <w:rFonts w:cstheme="minorHAnsi"/>
          <w:bCs/>
          <w:sz w:val="24"/>
          <w:szCs w:val="24"/>
        </w:rPr>
        <w:t xml:space="preserve"> </w:t>
      </w:r>
    </w:p>
    <w:p w14:paraId="3B57E22B" w14:textId="77777777" w:rsidR="00D96DE8" w:rsidRPr="00526D20" w:rsidRDefault="0055517C" w:rsidP="00EC22DF">
      <w:pPr>
        <w:spacing w:before="100" w:beforeAutospacing="1" w:after="0"/>
        <w:jc w:val="both"/>
        <w:rPr>
          <w:rFonts w:cstheme="minorHAnsi"/>
          <w:b/>
          <w:sz w:val="24"/>
          <w:szCs w:val="24"/>
        </w:rPr>
      </w:pPr>
      <w:r w:rsidRPr="00526D20">
        <w:rPr>
          <w:rFonts w:cstheme="minorHAnsi"/>
          <w:b/>
          <w:noProof/>
          <w:sz w:val="24"/>
          <w:szCs w:val="24"/>
          <w:lang w:eastAsia="hr-HR"/>
        </w:rPr>
        <w:lastRenderedPageBreak/>
        <w:drawing>
          <wp:inline distT="0" distB="0" distL="0" distR="0" wp14:anchorId="2C66B908" wp14:editId="5CC0B630">
            <wp:extent cx="5791200" cy="8978310"/>
            <wp:effectExtent l="38100" t="38100" r="95250" b="51435"/>
            <wp:docPr id="7" name="Dij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D96DE8" w:rsidRPr="00526D20">
        <w:rPr>
          <w:rFonts w:cstheme="minorHAnsi"/>
          <w:b/>
          <w:sz w:val="24"/>
          <w:szCs w:val="24"/>
        </w:rPr>
        <w:br w:type="page"/>
      </w:r>
    </w:p>
    <w:p w14:paraId="358C66BC" w14:textId="77777777" w:rsidR="00ED4B4D" w:rsidRPr="00526D20" w:rsidRDefault="00350570" w:rsidP="0077721C">
      <w:pPr>
        <w:spacing w:after="0"/>
        <w:jc w:val="both"/>
        <w:rPr>
          <w:rFonts w:cstheme="minorHAnsi"/>
          <w:b/>
          <w:color w:val="548DD4" w:themeColor="text2" w:themeTint="99"/>
          <w:sz w:val="24"/>
          <w:szCs w:val="24"/>
        </w:rPr>
      </w:pPr>
      <w:r w:rsidRPr="00526D20">
        <w:rPr>
          <w:rFonts w:cstheme="minorHAnsi"/>
          <w:b/>
          <w:color w:val="548DD4" w:themeColor="text2" w:themeTint="99"/>
          <w:sz w:val="24"/>
          <w:szCs w:val="24"/>
        </w:rPr>
        <w:lastRenderedPageBreak/>
        <w:t>OPIS POSEBNOG DIJELA PRORAČUNA</w:t>
      </w:r>
    </w:p>
    <w:p w14:paraId="664E0F57" w14:textId="77777777" w:rsidR="00ED4B4D" w:rsidRPr="00526D20" w:rsidRDefault="00ED4B4D" w:rsidP="0077721C">
      <w:pPr>
        <w:spacing w:after="0"/>
        <w:jc w:val="both"/>
        <w:rPr>
          <w:rFonts w:cstheme="minorHAnsi"/>
          <w:b/>
          <w:color w:val="548DD4" w:themeColor="text2" w:themeTint="99"/>
          <w:sz w:val="24"/>
          <w:szCs w:val="24"/>
        </w:rPr>
      </w:pPr>
    </w:p>
    <w:p w14:paraId="5BAF5CAA" w14:textId="6519D190" w:rsidR="00546028" w:rsidRPr="00526D20" w:rsidRDefault="00546028" w:rsidP="0077721C">
      <w:pPr>
        <w:spacing w:after="0"/>
        <w:jc w:val="both"/>
        <w:rPr>
          <w:rFonts w:cstheme="minorHAnsi"/>
          <w:b/>
          <w:color w:val="548DD4" w:themeColor="text2" w:themeTint="99"/>
          <w:sz w:val="24"/>
          <w:szCs w:val="24"/>
        </w:rPr>
      </w:pPr>
      <w:r w:rsidRPr="00526D20">
        <w:rPr>
          <w:rFonts w:cstheme="minorHAnsi"/>
          <w:b/>
          <w:color w:val="548DD4" w:themeColor="text2" w:themeTint="99"/>
          <w:sz w:val="24"/>
          <w:szCs w:val="24"/>
        </w:rPr>
        <w:t xml:space="preserve">RAZDJEL </w:t>
      </w:r>
      <w:r w:rsidR="00342D8B" w:rsidRPr="00526D20">
        <w:rPr>
          <w:rFonts w:cstheme="minorHAnsi"/>
          <w:b/>
          <w:color w:val="548DD4" w:themeColor="text2" w:themeTint="99"/>
          <w:sz w:val="24"/>
          <w:szCs w:val="24"/>
        </w:rPr>
        <w:t>00</w:t>
      </w:r>
      <w:r w:rsidRPr="00526D20">
        <w:rPr>
          <w:rFonts w:cstheme="minorHAnsi"/>
          <w:b/>
          <w:color w:val="548DD4" w:themeColor="text2" w:themeTint="99"/>
          <w:sz w:val="24"/>
          <w:szCs w:val="24"/>
        </w:rPr>
        <w:t xml:space="preserve">1 </w:t>
      </w:r>
      <w:r w:rsidR="00753969" w:rsidRPr="00526D20">
        <w:rPr>
          <w:rFonts w:cstheme="minorHAnsi"/>
          <w:b/>
          <w:color w:val="548DD4" w:themeColor="text2" w:themeTint="99"/>
          <w:sz w:val="24"/>
          <w:szCs w:val="24"/>
        </w:rPr>
        <w:t>PREDSTAVNIČKO TIJELO GRADA I MJESNA SAMOUPRAVA</w:t>
      </w:r>
      <w:r w:rsidR="00F940F3" w:rsidRPr="00526D20">
        <w:rPr>
          <w:rFonts w:cstheme="minorHAnsi"/>
          <w:b/>
          <w:color w:val="548DD4" w:themeColor="text2" w:themeTint="99"/>
          <w:sz w:val="24"/>
          <w:szCs w:val="24"/>
        </w:rPr>
        <w:t xml:space="preserve"> - </w:t>
      </w:r>
      <w:r w:rsidR="00105156" w:rsidRPr="00526D20">
        <w:rPr>
          <w:rFonts w:cstheme="minorHAnsi"/>
          <w:b/>
          <w:color w:val="548DD4" w:themeColor="text2" w:themeTint="99"/>
          <w:sz w:val="24"/>
          <w:szCs w:val="24"/>
        </w:rPr>
        <w:t>165.750,00</w:t>
      </w:r>
      <w:r w:rsidR="00105156" w:rsidRPr="00526D20">
        <w:rPr>
          <w:rFonts w:cstheme="minorHAnsi"/>
          <w:b/>
          <w:color w:val="548DD4" w:themeColor="text2" w:themeTint="99"/>
          <w:sz w:val="24"/>
          <w:szCs w:val="24"/>
        </w:rPr>
        <w:t xml:space="preserve"> </w:t>
      </w:r>
      <w:r w:rsidR="00F940F3" w:rsidRPr="00526D20">
        <w:rPr>
          <w:rFonts w:cstheme="minorHAnsi"/>
          <w:b/>
          <w:color w:val="548DD4" w:themeColor="text2" w:themeTint="99"/>
          <w:sz w:val="24"/>
          <w:szCs w:val="24"/>
        </w:rPr>
        <w:t>EURA</w:t>
      </w:r>
    </w:p>
    <w:p w14:paraId="7182BA59" w14:textId="780C7C3A" w:rsidR="001D4EC7" w:rsidRPr="00526D20" w:rsidRDefault="001D4EC7" w:rsidP="0077721C">
      <w:pPr>
        <w:spacing w:after="0"/>
        <w:jc w:val="both"/>
        <w:rPr>
          <w:rFonts w:cstheme="minorHAnsi"/>
          <w:b/>
          <w:color w:val="548DD4" w:themeColor="text2" w:themeTint="99"/>
          <w:sz w:val="24"/>
          <w:szCs w:val="24"/>
        </w:rPr>
      </w:pPr>
      <w:r w:rsidRPr="00526D20">
        <w:rPr>
          <w:rFonts w:cstheme="minorHAnsi"/>
          <w:b/>
          <w:color w:val="548DD4" w:themeColor="text2" w:themeTint="99"/>
          <w:sz w:val="24"/>
          <w:szCs w:val="24"/>
        </w:rPr>
        <w:t xml:space="preserve">GLAVA 00101 </w:t>
      </w:r>
      <w:r w:rsidR="00753969" w:rsidRPr="00526D20">
        <w:rPr>
          <w:rFonts w:cstheme="minorHAnsi"/>
          <w:b/>
          <w:color w:val="548DD4" w:themeColor="text2" w:themeTint="99"/>
          <w:sz w:val="24"/>
          <w:szCs w:val="24"/>
        </w:rPr>
        <w:t>PREDSTAVNIČKO TIJELO GRADA I MJESNA SAMOUPRAVA</w:t>
      </w:r>
      <w:r w:rsidR="00D26840" w:rsidRPr="00526D20">
        <w:rPr>
          <w:rFonts w:cstheme="minorHAnsi"/>
          <w:b/>
          <w:color w:val="548DD4" w:themeColor="text2" w:themeTint="99"/>
          <w:sz w:val="24"/>
          <w:szCs w:val="24"/>
        </w:rPr>
        <w:t xml:space="preserve"> </w:t>
      </w:r>
      <w:r w:rsidR="00854DBC" w:rsidRPr="00526D20">
        <w:rPr>
          <w:rFonts w:cstheme="minorHAnsi"/>
          <w:b/>
          <w:color w:val="548DD4" w:themeColor="text2" w:themeTint="99"/>
          <w:sz w:val="24"/>
          <w:szCs w:val="24"/>
        </w:rPr>
        <w:t xml:space="preserve">- </w:t>
      </w:r>
      <w:r w:rsidR="00105156" w:rsidRPr="00526D20">
        <w:rPr>
          <w:rFonts w:cstheme="minorHAnsi"/>
          <w:b/>
          <w:color w:val="548DD4" w:themeColor="text2" w:themeTint="99"/>
          <w:sz w:val="24"/>
          <w:szCs w:val="24"/>
        </w:rPr>
        <w:t>165.750,00</w:t>
      </w:r>
      <w:r w:rsidR="00105156" w:rsidRPr="00526D20">
        <w:rPr>
          <w:rFonts w:cstheme="minorHAnsi"/>
          <w:b/>
          <w:color w:val="548DD4" w:themeColor="text2" w:themeTint="99"/>
          <w:sz w:val="24"/>
          <w:szCs w:val="24"/>
        </w:rPr>
        <w:t xml:space="preserve"> </w:t>
      </w:r>
      <w:r w:rsidR="00F940F3" w:rsidRPr="00526D20">
        <w:rPr>
          <w:rFonts w:cstheme="minorHAnsi"/>
          <w:b/>
          <w:color w:val="548DD4" w:themeColor="text2" w:themeTint="99"/>
          <w:sz w:val="24"/>
          <w:szCs w:val="24"/>
        </w:rPr>
        <w:t>EURA</w:t>
      </w:r>
    </w:p>
    <w:p w14:paraId="3F33EB4F" w14:textId="77777777" w:rsidR="00792548" w:rsidRPr="00526D20" w:rsidRDefault="00792548" w:rsidP="0077721C">
      <w:pPr>
        <w:spacing w:after="0"/>
        <w:jc w:val="both"/>
        <w:rPr>
          <w:rFonts w:cstheme="minorHAnsi"/>
          <w:b/>
          <w:color w:val="548DD4" w:themeColor="text2" w:themeTint="99"/>
          <w:sz w:val="24"/>
          <w:szCs w:val="24"/>
        </w:rPr>
      </w:pPr>
    </w:p>
    <w:p w14:paraId="45D6FCA8" w14:textId="6C94642D" w:rsidR="00BF19BF" w:rsidRPr="00526D20" w:rsidRDefault="00753969" w:rsidP="001D4EC7">
      <w:pPr>
        <w:jc w:val="both"/>
        <w:rPr>
          <w:rFonts w:cstheme="minorHAnsi"/>
          <w:b/>
          <w:color w:val="548DD4" w:themeColor="text2" w:themeTint="99"/>
          <w:sz w:val="24"/>
          <w:szCs w:val="24"/>
        </w:rPr>
      </w:pPr>
      <w:r w:rsidRPr="00526D20">
        <w:rPr>
          <w:rFonts w:cstheme="minorHAnsi"/>
          <w:b/>
          <w:color w:val="548DD4" w:themeColor="text2" w:themeTint="99"/>
          <w:sz w:val="24"/>
          <w:szCs w:val="24"/>
        </w:rPr>
        <w:t>Program 1000</w:t>
      </w:r>
      <w:r w:rsidR="001D4EC7" w:rsidRPr="00526D20">
        <w:rPr>
          <w:rFonts w:cstheme="minorHAnsi"/>
          <w:b/>
          <w:color w:val="548DD4" w:themeColor="text2" w:themeTint="99"/>
          <w:sz w:val="24"/>
          <w:szCs w:val="24"/>
        </w:rPr>
        <w:t xml:space="preserve"> </w:t>
      </w:r>
      <w:r w:rsidRPr="00526D20">
        <w:rPr>
          <w:rFonts w:cstheme="minorHAnsi"/>
          <w:b/>
          <w:color w:val="548DD4" w:themeColor="text2" w:themeTint="99"/>
          <w:sz w:val="24"/>
          <w:szCs w:val="24"/>
        </w:rPr>
        <w:t xml:space="preserve">Predstavničko tijelo Grada i mjesna samouprava </w:t>
      </w:r>
      <w:r w:rsidR="001D4EC7" w:rsidRPr="00526D20">
        <w:rPr>
          <w:rFonts w:cstheme="minorHAnsi"/>
          <w:b/>
          <w:color w:val="548DD4" w:themeColor="text2" w:themeTint="99"/>
          <w:sz w:val="24"/>
          <w:szCs w:val="24"/>
        </w:rPr>
        <w:t xml:space="preserve">- </w:t>
      </w:r>
      <w:r w:rsidR="00105156" w:rsidRPr="00526D20">
        <w:rPr>
          <w:rFonts w:cstheme="minorHAnsi"/>
          <w:b/>
          <w:color w:val="548DD4" w:themeColor="text2" w:themeTint="99"/>
          <w:sz w:val="24"/>
          <w:szCs w:val="24"/>
        </w:rPr>
        <w:t>148.700,00</w:t>
      </w:r>
      <w:r w:rsidR="00105156" w:rsidRPr="00526D20">
        <w:rPr>
          <w:rFonts w:cstheme="minorHAnsi"/>
          <w:b/>
          <w:color w:val="548DD4" w:themeColor="text2" w:themeTint="99"/>
          <w:sz w:val="24"/>
          <w:szCs w:val="24"/>
        </w:rPr>
        <w:t xml:space="preserve"> </w:t>
      </w:r>
      <w:r w:rsidR="001D4EC7" w:rsidRPr="00526D20">
        <w:rPr>
          <w:rFonts w:cstheme="minorHAnsi"/>
          <w:b/>
          <w:color w:val="548DD4" w:themeColor="text2" w:themeTint="99"/>
          <w:sz w:val="24"/>
          <w:szCs w:val="24"/>
        </w:rPr>
        <w:t>eura</w:t>
      </w:r>
    </w:p>
    <w:p w14:paraId="63A79365" w14:textId="07B75905" w:rsidR="00E9396A" w:rsidRPr="00526D20" w:rsidRDefault="00BE2D40" w:rsidP="009622A1">
      <w:pPr>
        <w:tabs>
          <w:tab w:val="left" w:pos="567"/>
        </w:tabs>
        <w:spacing w:after="0"/>
        <w:jc w:val="both"/>
        <w:rPr>
          <w:rFonts w:cstheme="minorHAnsi"/>
          <w:bCs/>
          <w:sz w:val="24"/>
          <w:szCs w:val="24"/>
        </w:rPr>
      </w:pPr>
      <w:r w:rsidRPr="00526D20">
        <w:rPr>
          <w:rFonts w:cstheme="minorHAnsi"/>
          <w:bCs/>
          <w:sz w:val="24"/>
          <w:szCs w:val="24"/>
        </w:rPr>
        <w:t>Iz proračuna je z</w:t>
      </w:r>
      <w:r w:rsidR="001D4EC7" w:rsidRPr="00526D20">
        <w:rPr>
          <w:rFonts w:cstheme="minorHAnsi"/>
          <w:bCs/>
          <w:sz w:val="24"/>
          <w:szCs w:val="24"/>
        </w:rPr>
        <w:t xml:space="preserve">a </w:t>
      </w:r>
      <w:r w:rsidR="00DF0C20" w:rsidRPr="00526D20">
        <w:rPr>
          <w:rFonts w:cstheme="minorHAnsi"/>
          <w:bCs/>
          <w:sz w:val="24"/>
          <w:szCs w:val="24"/>
        </w:rPr>
        <w:t xml:space="preserve">rad predstavničkog tijela </w:t>
      </w:r>
      <w:r w:rsidR="001D4EC7" w:rsidRPr="00526D20">
        <w:rPr>
          <w:rFonts w:cstheme="minorHAnsi"/>
          <w:bCs/>
          <w:sz w:val="24"/>
          <w:szCs w:val="24"/>
        </w:rPr>
        <w:t>planira</w:t>
      </w:r>
      <w:r w:rsidRPr="00526D20">
        <w:rPr>
          <w:rFonts w:cstheme="minorHAnsi"/>
          <w:bCs/>
          <w:sz w:val="24"/>
          <w:szCs w:val="24"/>
        </w:rPr>
        <w:t xml:space="preserve">n iznos od </w:t>
      </w:r>
      <w:r w:rsidR="00105156" w:rsidRPr="00526D20">
        <w:rPr>
          <w:rFonts w:cstheme="minorHAnsi"/>
          <w:bCs/>
          <w:sz w:val="24"/>
          <w:szCs w:val="24"/>
        </w:rPr>
        <w:t>70.200,00</w:t>
      </w:r>
      <w:r w:rsidR="00105156" w:rsidRPr="00526D20">
        <w:rPr>
          <w:rFonts w:cstheme="minorHAnsi"/>
          <w:bCs/>
          <w:sz w:val="24"/>
          <w:szCs w:val="24"/>
        </w:rPr>
        <w:t xml:space="preserve"> </w:t>
      </w:r>
      <w:r w:rsidR="00DF0C20" w:rsidRPr="00526D20">
        <w:rPr>
          <w:rFonts w:cstheme="minorHAnsi"/>
          <w:bCs/>
          <w:sz w:val="24"/>
          <w:szCs w:val="24"/>
        </w:rPr>
        <w:t>eura, z</w:t>
      </w:r>
      <w:r w:rsidR="001D4EC7" w:rsidRPr="00526D20">
        <w:rPr>
          <w:rFonts w:cstheme="minorHAnsi"/>
          <w:bCs/>
          <w:sz w:val="24"/>
          <w:szCs w:val="24"/>
        </w:rPr>
        <w:t xml:space="preserve">a </w:t>
      </w:r>
      <w:r w:rsidR="00DF0C20" w:rsidRPr="00526D20">
        <w:rPr>
          <w:rFonts w:cstheme="minorHAnsi"/>
          <w:bCs/>
          <w:sz w:val="24"/>
          <w:szCs w:val="24"/>
        </w:rPr>
        <w:t>s</w:t>
      </w:r>
      <w:r w:rsidR="009C0B4E" w:rsidRPr="00526D20">
        <w:rPr>
          <w:rFonts w:cstheme="minorHAnsi"/>
          <w:bCs/>
          <w:sz w:val="24"/>
          <w:szCs w:val="24"/>
        </w:rPr>
        <w:t>avjet mladih Grada Kastva</w:t>
      </w:r>
      <w:r w:rsidR="001D4EC7" w:rsidRPr="00526D20">
        <w:rPr>
          <w:rFonts w:cstheme="minorHAnsi"/>
          <w:bCs/>
          <w:sz w:val="24"/>
          <w:szCs w:val="24"/>
        </w:rPr>
        <w:t xml:space="preserve"> planirano je </w:t>
      </w:r>
      <w:r w:rsidR="00A74E31" w:rsidRPr="00526D20">
        <w:rPr>
          <w:rFonts w:cstheme="minorHAnsi"/>
          <w:bCs/>
          <w:sz w:val="24"/>
          <w:szCs w:val="24"/>
        </w:rPr>
        <w:t xml:space="preserve">7.000,00 </w:t>
      </w:r>
      <w:r w:rsidR="001D4EC7" w:rsidRPr="00526D20">
        <w:rPr>
          <w:rFonts w:cstheme="minorHAnsi"/>
          <w:bCs/>
          <w:sz w:val="24"/>
          <w:szCs w:val="24"/>
        </w:rPr>
        <w:t>eura</w:t>
      </w:r>
      <w:r w:rsidR="009622A1" w:rsidRPr="00526D20">
        <w:rPr>
          <w:rFonts w:cstheme="minorHAnsi"/>
          <w:bCs/>
          <w:sz w:val="24"/>
          <w:szCs w:val="24"/>
        </w:rPr>
        <w:t>, z</w:t>
      </w:r>
      <w:r w:rsidR="001D4EC7" w:rsidRPr="00526D20">
        <w:rPr>
          <w:rFonts w:cstheme="minorHAnsi"/>
          <w:bCs/>
          <w:sz w:val="24"/>
          <w:szCs w:val="24"/>
        </w:rPr>
        <w:t xml:space="preserve">a </w:t>
      </w:r>
      <w:r w:rsidR="009C0B4E" w:rsidRPr="00526D20">
        <w:rPr>
          <w:rFonts w:cstheme="minorHAnsi"/>
          <w:bCs/>
          <w:sz w:val="24"/>
          <w:szCs w:val="24"/>
        </w:rPr>
        <w:t xml:space="preserve">financiranje političkih stranaka </w:t>
      </w:r>
      <w:r w:rsidR="001D4EC7" w:rsidRPr="00526D20">
        <w:rPr>
          <w:rFonts w:cstheme="minorHAnsi"/>
          <w:bCs/>
          <w:sz w:val="24"/>
          <w:szCs w:val="24"/>
        </w:rPr>
        <w:t xml:space="preserve">planirano je </w:t>
      </w:r>
      <w:r w:rsidR="00A74E31" w:rsidRPr="00526D20">
        <w:rPr>
          <w:rFonts w:cstheme="minorHAnsi"/>
          <w:bCs/>
          <w:sz w:val="24"/>
          <w:szCs w:val="24"/>
        </w:rPr>
        <w:t xml:space="preserve">36.000,00 </w:t>
      </w:r>
      <w:r w:rsidR="001D4EC7" w:rsidRPr="00526D20">
        <w:rPr>
          <w:rFonts w:cstheme="minorHAnsi"/>
          <w:bCs/>
          <w:sz w:val="24"/>
          <w:szCs w:val="24"/>
        </w:rPr>
        <w:t>eura</w:t>
      </w:r>
      <w:r w:rsidR="009622A1" w:rsidRPr="00526D20">
        <w:rPr>
          <w:rFonts w:cstheme="minorHAnsi"/>
          <w:bCs/>
          <w:sz w:val="24"/>
          <w:szCs w:val="24"/>
        </w:rPr>
        <w:t>,</w:t>
      </w:r>
      <w:r w:rsidR="009C0B4E" w:rsidRPr="00526D20">
        <w:rPr>
          <w:rFonts w:cstheme="minorHAnsi"/>
          <w:bCs/>
          <w:sz w:val="24"/>
          <w:szCs w:val="24"/>
        </w:rPr>
        <w:t xml:space="preserve"> za djelokrug Vijeća mjesnih odbora</w:t>
      </w:r>
      <w:r w:rsidR="009622A1" w:rsidRPr="00526D20">
        <w:rPr>
          <w:rFonts w:cstheme="minorHAnsi"/>
          <w:bCs/>
          <w:sz w:val="24"/>
          <w:szCs w:val="24"/>
        </w:rPr>
        <w:t xml:space="preserve"> </w:t>
      </w:r>
      <w:r w:rsidR="009C0B4E" w:rsidRPr="00526D20">
        <w:rPr>
          <w:rFonts w:cstheme="minorHAnsi"/>
          <w:bCs/>
          <w:sz w:val="24"/>
          <w:szCs w:val="24"/>
        </w:rPr>
        <w:t xml:space="preserve">planirano je </w:t>
      </w:r>
      <w:r w:rsidR="00A74E31" w:rsidRPr="00526D20">
        <w:rPr>
          <w:rFonts w:cstheme="minorHAnsi"/>
          <w:bCs/>
          <w:sz w:val="24"/>
          <w:szCs w:val="24"/>
        </w:rPr>
        <w:t xml:space="preserve">27.000,00 </w:t>
      </w:r>
      <w:r w:rsidR="009C0B4E" w:rsidRPr="00526D20">
        <w:rPr>
          <w:rFonts w:cstheme="minorHAnsi"/>
          <w:bCs/>
          <w:sz w:val="24"/>
          <w:szCs w:val="24"/>
        </w:rPr>
        <w:t xml:space="preserve">eura, </w:t>
      </w:r>
      <w:r w:rsidR="009622A1" w:rsidRPr="00526D20">
        <w:rPr>
          <w:rFonts w:cstheme="minorHAnsi"/>
          <w:bCs/>
          <w:sz w:val="24"/>
          <w:szCs w:val="24"/>
        </w:rPr>
        <w:t>a z</w:t>
      </w:r>
      <w:r w:rsidR="00E9396A" w:rsidRPr="00526D20">
        <w:rPr>
          <w:rFonts w:cstheme="minorHAnsi"/>
          <w:bCs/>
          <w:sz w:val="24"/>
          <w:szCs w:val="24"/>
        </w:rPr>
        <w:t>a</w:t>
      </w:r>
      <w:r w:rsidR="009C0B4E" w:rsidRPr="00526D20">
        <w:rPr>
          <w:rFonts w:cstheme="minorHAnsi"/>
          <w:bCs/>
          <w:sz w:val="24"/>
          <w:szCs w:val="24"/>
        </w:rPr>
        <w:t xml:space="preserve"> troškove izbora planirano je </w:t>
      </w:r>
      <w:r w:rsidR="00A74E31" w:rsidRPr="00526D20">
        <w:rPr>
          <w:rFonts w:cstheme="minorHAnsi"/>
          <w:bCs/>
          <w:sz w:val="24"/>
          <w:szCs w:val="24"/>
        </w:rPr>
        <w:t xml:space="preserve">8.500,00 </w:t>
      </w:r>
      <w:r w:rsidR="00E9396A" w:rsidRPr="00526D20">
        <w:rPr>
          <w:rFonts w:cstheme="minorHAnsi"/>
          <w:bCs/>
          <w:sz w:val="24"/>
          <w:szCs w:val="24"/>
        </w:rPr>
        <w:t>eura.</w:t>
      </w:r>
    </w:p>
    <w:p w14:paraId="2ECE65C8" w14:textId="7F168BCE" w:rsidR="0029143D" w:rsidRPr="00526D20" w:rsidRDefault="00DF0C20" w:rsidP="0029143D">
      <w:pPr>
        <w:spacing w:before="200"/>
        <w:jc w:val="both"/>
        <w:rPr>
          <w:rFonts w:cstheme="minorHAnsi"/>
          <w:b/>
          <w:color w:val="548DD4" w:themeColor="text2" w:themeTint="99"/>
          <w:sz w:val="24"/>
          <w:szCs w:val="24"/>
        </w:rPr>
      </w:pPr>
      <w:r w:rsidRPr="00526D20">
        <w:rPr>
          <w:rFonts w:cstheme="minorHAnsi"/>
          <w:b/>
          <w:color w:val="548DD4" w:themeColor="text2" w:themeTint="99"/>
          <w:sz w:val="24"/>
          <w:szCs w:val="24"/>
        </w:rPr>
        <w:t>Program 1001</w:t>
      </w:r>
      <w:r w:rsidR="009509F1" w:rsidRPr="00526D20">
        <w:rPr>
          <w:rFonts w:cstheme="minorHAnsi"/>
          <w:b/>
          <w:color w:val="548DD4" w:themeColor="text2" w:themeTint="99"/>
          <w:sz w:val="24"/>
          <w:szCs w:val="24"/>
        </w:rPr>
        <w:t xml:space="preserve"> </w:t>
      </w:r>
      <w:r w:rsidRPr="00526D20">
        <w:rPr>
          <w:rFonts w:cstheme="minorHAnsi"/>
          <w:b/>
          <w:color w:val="548DD4" w:themeColor="text2" w:themeTint="99"/>
          <w:sz w:val="24"/>
          <w:szCs w:val="24"/>
        </w:rPr>
        <w:t xml:space="preserve">Zaštita prava nacionalnih manjina </w:t>
      </w:r>
      <w:r w:rsidR="00F940F3" w:rsidRPr="00526D20">
        <w:rPr>
          <w:rFonts w:cstheme="minorHAnsi"/>
          <w:b/>
          <w:color w:val="548DD4" w:themeColor="text2" w:themeTint="99"/>
          <w:sz w:val="24"/>
          <w:szCs w:val="24"/>
        </w:rPr>
        <w:t>–</w:t>
      </w:r>
      <w:r w:rsidR="00463711" w:rsidRPr="00526D20">
        <w:rPr>
          <w:rFonts w:cstheme="minorHAnsi"/>
          <w:b/>
          <w:color w:val="548DD4" w:themeColor="text2" w:themeTint="99"/>
          <w:sz w:val="24"/>
          <w:szCs w:val="24"/>
        </w:rPr>
        <w:t xml:space="preserve"> </w:t>
      </w:r>
      <w:r w:rsidR="00A74E31" w:rsidRPr="00526D20">
        <w:rPr>
          <w:rFonts w:cstheme="minorHAnsi"/>
          <w:b/>
          <w:color w:val="548DD4" w:themeColor="text2" w:themeTint="99"/>
          <w:sz w:val="24"/>
          <w:szCs w:val="24"/>
        </w:rPr>
        <w:t xml:space="preserve">17.050,00 </w:t>
      </w:r>
      <w:r w:rsidR="009509F1" w:rsidRPr="00526D20">
        <w:rPr>
          <w:rFonts w:cstheme="minorHAnsi"/>
          <w:b/>
          <w:color w:val="548DD4" w:themeColor="text2" w:themeTint="99"/>
          <w:sz w:val="24"/>
          <w:szCs w:val="24"/>
        </w:rPr>
        <w:t>eura</w:t>
      </w:r>
    </w:p>
    <w:p w14:paraId="3F236633" w14:textId="6BB5700A" w:rsidR="00B5210D" w:rsidRPr="00526D20" w:rsidRDefault="009509F1" w:rsidP="0029143D">
      <w:pPr>
        <w:spacing w:before="200"/>
        <w:jc w:val="both"/>
        <w:rPr>
          <w:rFonts w:cstheme="minorHAnsi"/>
          <w:b/>
          <w:color w:val="548DD4" w:themeColor="text2" w:themeTint="99"/>
          <w:sz w:val="24"/>
          <w:szCs w:val="24"/>
        </w:rPr>
      </w:pPr>
      <w:r w:rsidRPr="00526D20">
        <w:rPr>
          <w:rFonts w:eastAsia="Times New Roman" w:cstheme="minorHAnsi"/>
          <w:sz w:val="24"/>
          <w:szCs w:val="24"/>
        </w:rPr>
        <w:t xml:space="preserve">Za </w:t>
      </w:r>
      <w:r w:rsidR="00DF0C20" w:rsidRPr="00526D20">
        <w:rPr>
          <w:rFonts w:eastAsia="Times New Roman" w:cstheme="minorHAnsi"/>
          <w:sz w:val="24"/>
          <w:szCs w:val="24"/>
        </w:rPr>
        <w:t>rad Vijeća srpske nacionalne manjine</w:t>
      </w:r>
      <w:r w:rsidRPr="00526D20">
        <w:rPr>
          <w:rFonts w:eastAsia="Times New Roman" w:cstheme="minorHAnsi"/>
          <w:sz w:val="24"/>
          <w:szCs w:val="24"/>
        </w:rPr>
        <w:t xml:space="preserve"> </w:t>
      </w:r>
      <w:r w:rsidR="00BE2D40" w:rsidRPr="00526D20">
        <w:rPr>
          <w:rFonts w:eastAsia="Times New Roman" w:cstheme="minorHAnsi"/>
          <w:sz w:val="24"/>
          <w:szCs w:val="24"/>
        </w:rPr>
        <w:t>izdvaja se</w:t>
      </w:r>
      <w:r w:rsidRPr="00526D20">
        <w:rPr>
          <w:rFonts w:eastAsia="Times New Roman" w:cstheme="minorHAnsi"/>
          <w:sz w:val="24"/>
          <w:szCs w:val="24"/>
        </w:rPr>
        <w:t xml:space="preserve"> </w:t>
      </w:r>
      <w:r w:rsidR="00A74E31" w:rsidRPr="00526D20">
        <w:rPr>
          <w:rFonts w:eastAsia="Times New Roman" w:cstheme="minorHAnsi"/>
          <w:sz w:val="24"/>
          <w:szCs w:val="24"/>
        </w:rPr>
        <w:t xml:space="preserve">7.500,00 </w:t>
      </w:r>
      <w:r w:rsidRPr="00526D20">
        <w:rPr>
          <w:rFonts w:eastAsia="Times New Roman" w:cstheme="minorHAnsi"/>
          <w:sz w:val="24"/>
          <w:szCs w:val="24"/>
        </w:rPr>
        <w:t>eura</w:t>
      </w:r>
      <w:r w:rsidR="0029143D" w:rsidRPr="00526D20">
        <w:rPr>
          <w:rFonts w:eastAsia="Times New Roman" w:cstheme="minorHAnsi"/>
          <w:sz w:val="24"/>
          <w:szCs w:val="24"/>
        </w:rPr>
        <w:t xml:space="preserve">, </w:t>
      </w:r>
      <w:r w:rsidR="00AD5FA6" w:rsidRPr="00526D20">
        <w:rPr>
          <w:rFonts w:eastAsia="Times New Roman" w:cstheme="minorHAnsi"/>
          <w:sz w:val="24"/>
          <w:szCs w:val="24"/>
        </w:rPr>
        <w:t>a z</w:t>
      </w:r>
      <w:r w:rsidR="00B5210D" w:rsidRPr="00526D20">
        <w:rPr>
          <w:rFonts w:eastAsia="Times New Roman" w:cstheme="minorHAnsi"/>
          <w:sz w:val="24"/>
          <w:szCs w:val="24"/>
        </w:rPr>
        <w:t xml:space="preserve">a </w:t>
      </w:r>
      <w:r w:rsidR="00DF0C20" w:rsidRPr="00526D20">
        <w:rPr>
          <w:rFonts w:eastAsia="Times New Roman" w:cstheme="minorHAnsi"/>
          <w:sz w:val="24"/>
          <w:szCs w:val="24"/>
        </w:rPr>
        <w:t>rad Vijeća bošnjačke nacionalne manjine</w:t>
      </w:r>
      <w:r w:rsidR="00B5210D" w:rsidRPr="00526D20">
        <w:rPr>
          <w:rFonts w:eastAsia="Times New Roman" w:cstheme="minorHAnsi"/>
          <w:sz w:val="24"/>
          <w:szCs w:val="24"/>
        </w:rPr>
        <w:t xml:space="preserve"> </w:t>
      </w:r>
      <w:r w:rsidR="00DF0C20" w:rsidRPr="00526D20">
        <w:rPr>
          <w:rFonts w:eastAsia="Times New Roman" w:cstheme="minorHAnsi"/>
          <w:sz w:val="24"/>
          <w:szCs w:val="24"/>
        </w:rPr>
        <w:t xml:space="preserve">planirano je </w:t>
      </w:r>
      <w:r w:rsidR="00A74E31" w:rsidRPr="00526D20">
        <w:rPr>
          <w:rFonts w:eastAsia="Times New Roman" w:cstheme="minorHAnsi"/>
          <w:sz w:val="24"/>
          <w:szCs w:val="24"/>
        </w:rPr>
        <w:t xml:space="preserve">9.550,00 </w:t>
      </w:r>
      <w:r w:rsidR="00B5210D" w:rsidRPr="00526D20">
        <w:rPr>
          <w:rFonts w:eastAsia="Times New Roman" w:cstheme="minorHAnsi"/>
          <w:sz w:val="24"/>
          <w:szCs w:val="24"/>
        </w:rPr>
        <w:t>eura.</w:t>
      </w:r>
    </w:p>
    <w:p w14:paraId="4C148360" w14:textId="14F47FCF" w:rsidR="009509F1" w:rsidRPr="00526D20" w:rsidRDefault="00B5210D" w:rsidP="00F940F3">
      <w:pPr>
        <w:spacing w:after="0"/>
        <w:jc w:val="both"/>
        <w:rPr>
          <w:rFonts w:cstheme="minorHAnsi"/>
          <w:b/>
          <w:color w:val="548DD4" w:themeColor="text2" w:themeTint="99"/>
          <w:sz w:val="24"/>
          <w:szCs w:val="24"/>
        </w:rPr>
      </w:pPr>
      <w:r w:rsidRPr="00526D20">
        <w:rPr>
          <w:rFonts w:cstheme="minorHAnsi"/>
          <w:b/>
          <w:color w:val="548DD4" w:themeColor="text2" w:themeTint="99"/>
          <w:sz w:val="24"/>
          <w:szCs w:val="24"/>
        </w:rPr>
        <w:t>RAZDJEL</w:t>
      </w:r>
      <w:r w:rsidR="00BD7F5C" w:rsidRPr="00526D20">
        <w:rPr>
          <w:rFonts w:cstheme="minorHAnsi"/>
          <w:b/>
          <w:color w:val="548DD4" w:themeColor="text2" w:themeTint="99"/>
          <w:sz w:val="24"/>
          <w:szCs w:val="24"/>
        </w:rPr>
        <w:t xml:space="preserve"> 002 </w:t>
      </w:r>
      <w:r w:rsidR="00DF0C20" w:rsidRPr="00526D20">
        <w:rPr>
          <w:rFonts w:cstheme="minorHAnsi"/>
          <w:b/>
          <w:color w:val="548DD4" w:themeColor="text2" w:themeTint="99"/>
          <w:sz w:val="24"/>
          <w:szCs w:val="24"/>
        </w:rPr>
        <w:t>IZVRŠNO TIJELO GRADA</w:t>
      </w:r>
      <w:r w:rsidR="00F940F3" w:rsidRPr="00526D20">
        <w:rPr>
          <w:rFonts w:cstheme="minorHAnsi"/>
          <w:b/>
          <w:color w:val="548DD4" w:themeColor="text2" w:themeTint="99"/>
          <w:sz w:val="24"/>
          <w:szCs w:val="24"/>
        </w:rPr>
        <w:t xml:space="preserve"> - </w:t>
      </w:r>
      <w:r w:rsidR="00A74E31" w:rsidRPr="00526D20">
        <w:rPr>
          <w:rFonts w:cstheme="minorHAnsi"/>
          <w:b/>
          <w:color w:val="548DD4" w:themeColor="text2" w:themeTint="99"/>
          <w:sz w:val="24"/>
          <w:szCs w:val="24"/>
        </w:rPr>
        <w:t xml:space="preserve">89.450,00 </w:t>
      </w:r>
      <w:r w:rsidR="00F940F3" w:rsidRPr="00526D20">
        <w:rPr>
          <w:rFonts w:cstheme="minorHAnsi"/>
          <w:b/>
          <w:color w:val="548DD4" w:themeColor="text2" w:themeTint="99"/>
          <w:sz w:val="24"/>
          <w:szCs w:val="24"/>
        </w:rPr>
        <w:t>EURA</w:t>
      </w:r>
    </w:p>
    <w:p w14:paraId="4A00D357" w14:textId="58675B71" w:rsidR="00BD7F5C" w:rsidRPr="00526D20" w:rsidRDefault="00BD7F5C" w:rsidP="00854DBC">
      <w:pPr>
        <w:spacing w:after="0"/>
        <w:jc w:val="both"/>
        <w:rPr>
          <w:rFonts w:cstheme="minorHAnsi"/>
          <w:b/>
          <w:color w:val="548DD4" w:themeColor="text2" w:themeTint="99"/>
          <w:sz w:val="24"/>
          <w:szCs w:val="24"/>
        </w:rPr>
      </w:pPr>
      <w:r w:rsidRPr="00526D20">
        <w:rPr>
          <w:rFonts w:cstheme="minorHAnsi"/>
          <w:b/>
          <w:color w:val="548DD4" w:themeColor="text2" w:themeTint="99"/>
          <w:sz w:val="24"/>
          <w:szCs w:val="24"/>
        </w:rPr>
        <w:t xml:space="preserve">GLAVA 00201 </w:t>
      </w:r>
      <w:r w:rsidR="00DF0C20" w:rsidRPr="00526D20">
        <w:rPr>
          <w:rFonts w:cstheme="minorHAnsi"/>
          <w:b/>
          <w:color w:val="548DD4" w:themeColor="text2" w:themeTint="99"/>
          <w:sz w:val="24"/>
          <w:szCs w:val="24"/>
        </w:rPr>
        <w:t>IZVRŠNO TIJELO GRADA</w:t>
      </w:r>
      <w:r w:rsidR="00854DBC" w:rsidRPr="00526D20">
        <w:rPr>
          <w:rFonts w:cstheme="minorHAnsi"/>
          <w:b/>
          <w:color w:val="548DD4" w:themeColor="text2" w:themeTint="99"/>
          <w:sz w:val="24"/>
          <w:szCs w:val="24"/>
        </w:rPr>
        <w:t xml:space="preserve"> - </w:t>
      </w:r>
      <w:r w:rsidR="00A74E31" w:rsidRPr="00526D20">
        <w:rPr>
          <w:rFonts w:cstheme="minorHAnsi"/>
          <w:b/>
          <w:color w:val="548DD4" w:themeColor="text2" w:themeTint="99"/>
          <w:sz w:val="24"/>
          <w:szCs w:val="24"/>
        </w:rPr>
        <w:t xml:space="preserve">89.450,00 </w:t>
      </w:r>
      <w:r w:rsidR="00F940F3" w:rsidRPr="00526D20">
        <w:rPr>
          <w:rFonts w:cstheme="minorHAnsi"/>
          <w:b/>
          <w:color w:val="548DD4" w:themeColor="text2" w:themeTint="99"/>
          <w:sz w:val="24"/>
          <w:szCs w:val="24"/>
        </w:rPr>
        <w:t>EURA</w:t>
      </w:r>
    </w:p>
    <w:p w14:paraId="1CB885CD" w14:textId="77777777" w:rsidR="00854DBC" w:rsidRPr="00526D20" w:rsidRDefault="00854DBC" w:rsidP="00854DBC">
      <w:pPr>
        <w:spacing w:after="0"/>
        <w:jc w:val="both"/>
        <w:rPr>
          <w:rFonts w:cstheme="minorHAnsi"/>
          <w:b/>
          <w:color w:val="548DD4" w:themeColor="text2" w:themeTint="99"/>
          <w:sz w:val="24"/>
          <w:szCs w:val="24"/>
        </w:rPr>
      </w:pPr>
    </w:p>
    <w:p w14:paraId="6DF1D11A" w14:textId="2748D109" w:rsidR="0006596D" w:rsidRPr="00526D20" w:rsidRDefault="00DF0C20" w:rsidP="00854DBC">
      <w:pPr>
        <w:ind w:left="284" w:hanging="284"/>
        <w:jc w:val="both"/>
        <w:rPr>
          <w:rFonts w:cstheme="minorHAnsi"/>
          <w:b/>
          <w:color w:val="548DD4" w:themeColor="text2" w:themeTint="99"/>
          <w:sz w:val="24"/>
          <w:szCs w:val="24"/>
        </w:rPr>
      </w:pPr>
      <w:r w:rsidRPr="00526D20">
        <w:rPr>
          <w:rFonts w:cstheme="minorHAnsi"/>
          <w:b/>
          <w:color w:val="548DD4" w:themeColor="text2" w:themeTint="99"/>
          <w:sz w:val="24"/>
          <w:szCs w:val="24"/>
        </w:rPr>
        <w:t>Program 1002</w:t>
      </w:r>
      <w:r w:rsidR="00096BFB" w:rsidRPr="00526D20">
        <w:rPr>
          <w:rFonts w:cstheme="minorHAnsi"/>
          <w:b/>
          <w:color w:val="548DD4" w:themeColor="text2" w:themeTint="99"/>
          <w:sz w:val="24"/>
          <w:szCs w:val="24"/>
        </w:rPr>
        <w:t xml:space="preserve"> </w:t>
      </w:r>
      <w:r w:rsidRPr="00526D20">
        <w:rPr>
          <w:rFonts w:cstheme="minorHAnsi"/>
          <w:b/>
          <w:color w:val="548DD4" w:themeColor="text2" w:themeTint="99"/>
          <w:sz w:val="24"/>
          <w:szCs w:val="24"/>
        </w:rPr>
        <w:t xml:space="preserve">Aktivnosti gradonačelnika i zamjenika </w:t>
      </w:r>
      <w:r w:rsidR="00BF19BF" w:rsidRPr="00526D20">
        <w:rPr>
          <w:rFonts w:cstheme="minorHAnsi"/>
          <w:b/>
          <w:color w:val="548DD4" w:themeColor="text2" w:themeTint="99"/>
          <w:sz w:val="24"/>
          <w:szCs w:val="24"/>
        </w:rPr>
        <w:t>-</w:t>
      </w:r>
      <w:r w:rsidR="00096BFB" w:rsidRPr="00526D20">
        <w:rPr>
          <w:rFonts w:cstheme="minorHAnsi"/>
          <w:b/>
          <w:color w:val="548DD4" w:themeColor="text2" w:themeTint="99"/>
          <w:sz w:val="24"/>
          <w:szCs w:val="24"/>
        </w:rPr>
        <w:t xml:space="preserve"> </w:t>
      </w:r>
      <w:r w:rsidR="00A74E31" w:rsidRPr="00526D20">
        <w:rPr>
          <w:rFonts w:cstheme="minorHAnsi"/>
          <w:b/>
          <w:color w:val="548DD4" w:themeColor="text2" w:themeTint="99"/>
          <w:sz w:val="24"/>
          <w:szCs w:val="24"/>
        </w:rPr>
        <w:t xml:space="preserve">89.450,00 </w:t>
      </w:r>
      <w:r w:rsidR="00096BFB" w:rsidRPr="00526D20">
        <w:rPr>
          <w:rFonts w:cstheme="minorHAnsi"/>
          <w:b/>
          <w:color w:val="548DD4" w:themeColor="text2" w:themeTint="99"/>
          <w:sz w:val="24"/>
          <w:szCs w:val="24"/>
        </w:rPr>
        <w:t>eura</w:t>
      </w:r>
    </w:p>
    <w:p w14:paraId="70EFC528" w14:textId="0E6C6FD7" w:rsidR="00BF19BF" w:rsidRPr="00526D20" w:rsidRDefault="00BF19BF" w:rsidP="00A74E31">
      <w:pPr>
        <w:tabs>
          <w:tab w:val="left" w:pos="567"/>
        </w:tabs>
        <w:spacing w:before="240" w:after="0" w:line="240" w:lineRule="auto"/>
        <w:contextualSpacing/>
        <w:jc w:val="both"/>
        <w:rPr>
          <w:rFonts w:eastAsia="Times New Roman" w:cstheme="minorHAnsi"/>
          <w:sz w:val="24"/>
          <w:szCs w:val="24"/>
        </w:rPr>
      </w:pPr>
      <w:r w:rsidRPr="00526D20">
        <w:rPr>
          <w:rFonts w:eastAsia="Times New Roman" w:cstheme="minorHAnsi"/>
          <w:sz w:val="24"/>
          <w:szCs w:val="24"/>
        </w:rPr>
        <w:t xml:space="preserve">Za </w:t>
      </w:r>
      <w:r w:rsidR="00DF0C20" w:rsidRPr="00526D20">
        <w:rPr>
          <w:rFonts w:eastAsia="Times New Roman" w:cstheme="minorHAnsi"/>
          <w:sz w:val="24"/>
          <w:szCs w:val="24"/>
        </w:rPr>
        <w:t xml:space="preserve">redovan rad izvršnog tijela </w:t>
      </w:r>
      <w:r w:rsidRPr="00526D20">
        <w:rPr>
          <w:rFonts w:eastAsia="Times New Roman" w:cstheme="minorHAnsi"/>
          <w:sz w:val="24"/>
          <w:szCs w:val="24"/>
        </w:rPr>
        <w:t xml:space="preserve">planirano je </w:t>
      </w:r>
      <w:r w:rsidR="00A74E31" w:rsidRPr="00526D20">
        <w:rPr>
          <w:rFonts w:eastAsia="Times New Roman" w:cstheme="minorHAnsi"/>
          <w:sz w:val="24"/>
          <w:szCs w:val="24"/>
        </w:rPr>
        <w:t xml:space="preserve">89.450,00 </w:t>
      </w:r>
      <w:r w:rsidRPr="00526D20">
        <w:rPr>
          <w:rFonts w:eastAsia="Times New Roman" w:cstheme="minorHAnsi"/>
          <w:sz w:val="24"/>
          <w:szCs w:val="24"/>
        </w:rPr>
        <w:t>eura</w:t>
      </w:r>
      <w:r w:rsidR="00A74E31" w:rsidRPr="00526D20">
        <w:rPr>
          <w:rFonts w:eastAsia="Times New Roman" w:cstheme="minorHAnsi"/>
          <w:sz w:val="24"/>
          <w:szCs w:val="24"/>
        </w:rPr>
        <w:t>.</w:t>
      </w:r>
    </w:p>
    <w:p w14:paraId="521B5E0B" w14:textId="4BA6AEC4" w:rsidR="00EC22DF" w:rsidRPr="00526D20" w:rsidRDefault="00EC22DF" w:rsidP="00F211CC">
      <w:pPr>
        <w:tabs>
          <w:tab w:val="left" w:pos="5835"/>
        </w:tabs>
        <w:spacing w:before="240" w:after="0"/>
        <w:jc w:val="both"/>
        <w:rPr>
          <w:rFonts w:cstheme="minorHAnsi"/>
          <w:b/>
          <w:color w:val="548DD4" w:themeColor="text2" w:themeTint="99"/>
          <w:sz w:val="24"/>
          <w:szCs w:val="24"/>
        </w:rPr>
      </w:pPr>
      <w:r w:rsidRPr="00526D20">
        <w:rPr>
          <w:rFonts w:cstheme="minorHAnsi"/>
          <w:b/>
          <w:color w:val="548DD4" w:themeColor="text2" w:themeTint="99"/>
          <w:sz w:val="24"/>
          <w:szCs w:val="24"/>
        </w:rPr>
        <w:t>RAZDJEL 003 UPRAVNI ODJEL ZA FINANCIJE I RAZVO</w:t>
      </w:r>
      <w:r w:rsidR="00F211CC" w:rsidRPr="00526D20">
        <w:rPr>
          <w:rFonts w:cstheme="minorHAnsi"/>
          <w:b/>
          <w:color w:val="548DD4" w:themeColor="text2" w:themeTint="99"/>
          <w:sz w:val="24"/>
          <w:szCs w:val="24"/>
        </w:rPr>
        <w:t xml:space="preserve">J - </w:t>
      </w:r>
      <w:r w:rsidR="00A74E31" w:rsidRPr="00526D20">
        <w:rPr>
          <w:rFonts w:cstheme="minorHAnsi"/>
          <w:b/>
          <w:color w:val="548DD4" w:themeColor="text2" w:themeTint="99"/>
          <w:sz w:val="24"/>
          <w:szCs w:val="24"/>
        </w:rPr>
        <w:t xml:space="preserve">6.258.769,28 </w:t>
      </w:r>
      <w:r w:rsidR="00F211CC" w:rsidRPr="00526D20">
        <w:rPr>
          <w:rFonts w:cstheme="minorHAnsi"/>
          <w:b/>
          <w:color w:val="548DD4" w:themeColor="text2" w:themeTint="99"/>
          <w:sz w:val="24"/>
          <w:szCs w:val="24"/>
        </w:rPr>
        <w:t>EURA</w:t>
      </w:r>
    </w:p>
    <w:p w14:paraId="7EF3BCE9" w14:textId="3C8A3EB5" w:rsidR="00EC22DF" w:rsidRPr="00526D20" w:rsidRDefault="00EC22DF" w:rsidP="00EC22DF">
      <w:pPr>
        <w:jc w:val="both"/>
        <w:rPr>
          <w:rFonts w:cstheme="minorHAnsi"/>
          <w:b/>
          <w:color w:val="548DD4" w:themeColor="text2" w:themeTint="99"/>
          <w:sz w:val="24"/>
          <w:szCs w:val="24"/>
        </w:rPr>
      </w:pPr>
      <w:r w:rsidRPr="00526D20">
        <w:rPr>
          <w:rFonts w:cstheme="minorHAnsi"/>
          <w:b/>
          <w:color w:val="548DD4" w:themeColor="text2" w:themeTint="99"/>
          <w:sz w:val="24"/>
          <w:szCs w:val="24"/>
        </w:rPr>
        <w:t>GLAVA 00301 UPRAVNI ODJEL ZA FINANCIJE I RAZVOJ</w:t>
      </w:r>
      <w:r w:rsidR="00854DBC" w:rsidRPr="00526D20">
        <w:rPr>
          <w:rFonts w:cstheme="minorHAnsi"/>
          <w:b/>
          <w:color w:val="548DD4" w:themeColor="text2" w:themeTint="99"/>
          <w:sz w:val="24"/>
          <w:szCs w:val="24"/>
        </w:rPr>
        <w:t xml:space="preserve"> - </w:t>
      </w:r>
      <w:r w:rsidR="00A74E31" w:rsidRPr="00526D20">
        <w:rPr>
          <w:rFonts w:cstheme="minorHAnsi"/>
          <w:b/>
          <w:color w:val="548DD4" w:themeColor="text2" w:themeTint="99"/>
          <w:sz w:val="24"/>
          <w:szCs w:val="24"/>
        </w:rPr>
        <w:t xml:space="preserve">6.258.769,28 </w:t>
      </w:r>
      <w:r w:rsidR="00F211CC" w:rsidRPr="00526D20">
        <w:rPr>
          <w:rFonts w:cstheme="minorHAnsi"/>
          <w:b/>
          <w:color w:val="548DD4" w:themeColor="text2" w:themeTint="99"/>
          <w:sz w:val="24"/>
          <w:szCs w:val="24"/>
        </w:rPr>
        <w:t>EURA</w:t>
      </w:r>
    </w:p>
    <w:p w14:paraId="67A32C94" w14:textId="599E19B6" w:rsidR="00EC22DF" w:rsidRPr="00526D20" w:rsidRDefault="00EC22DF" w:rsidP="00EC22DF">
      <w:pPr>
        <w:spacing w:before="200"/>
        <w:ind w:left="284" w:hanging="284"/>
        <w:jc w:val="both"/>
        <w:rPr>
          <w:rFonts w:cstheme="minorHAnsi"/>
          <w:b/>
          <w:color w:val="548DD4" w:themeColor="text2" w:themeTint="99"/>
          <w:sz w:val="24"/>
          <w:szCs w:val="24"/>
        </w:rPr>
      </w:pPr>
      <w:r w:rsidRPr="00526D20">
        <w:rPr>
          <w:rFonts w:cstheme="minorHAnsi"/>
          <w:b/>
          <w:color w:val="548DD4" w:themeColor="text2" w:themeTint="99"/>
          <w:sz w:val="24"/>
          <w:szCs w:val="24"/>
        </w:rPr>
        <w:t xml:space="preserve">Program 1003 Gradske manifestacije - </w:t>
      </w:r>
      <w:r w:rsidR="00A74E31" w:rsidRPr="00526D20">
        <w:rPr>
          <w:rFonts w:cstheme="minorHAnsi"/>
          <w:b/>
          <w:color w:val="548DD4" w:themeColor="text2" w:themeTint="99"/>
          <w:sz w:val="24"/>
          <w:szCs w:val="24"/>
        </w:rPr>
        <w:t xml:space="preserve">177.650,00 </w:t>
      </w:r>
      <w:r w:rsidRPr="00526D20">
        <w:rPr>
          <w:rFonts w:cstheme="minorHAnsi"/>
          <w:b/>
          <w:color w:val="548DD4" w:themeColor="text2" w:themeTint="99"/>
          <w:sz w:val="24"/>
          <w:szCs w:val="24"/>
        </w:rPr>
        <w:t>eura</w:t>
      </w:r>
    </w:p>
    <w:p w14:paraId="79F2265E" w14:textId="1513F682" w:rsidR="009E576A" w:rsidRPr="00526D20" w:rsidRDefault="00741D58" w:rsidP="00741D58">
      <w:pPr>
        <w:jc w:val="both"/>
        <w:rPr>
          <w:rFonts w:eastAsia="Times New Roman" w:cstheme="minorHAnsi"/>
          <w:sz w:val="24"/>
          <w:szCs w:val="24"/>
        </w:rPr>
      </w:pPr>
      <w:r w:rsidRPr="00526D20">
        <w:rPr>
          <w:rFonts w:eastAsia="Times New Roman" w:cstheme="minorHAnsi"/>
          <w:sz w:val="24"/>
          <w:szCs w:val="24"/>
        </w:rPr>
        <w:t xml:space="preserve">Za zajedničke rashode manifestacija planirano je </w:t>
      </w:r>
      <w:r w:rsidR="00A74E31" w:rsidRPr="00526D20">
        <w:rPr>
          <w:rFonts w:eastAsia="Times New Roman" w:cstheme="minorHAnsi"/>
          <w:sz w:val="24"/>
          <w:szCs w:val="24"/>
        </w:rPr>
        <w:t xml:space="preserve">11.500,00 </w:t>
      </w:r>
      <w:r w:rsidRPr="00526D20">
        <w:rPr>
          <w:rFonts w:eastAsia="Times New Roman" w:cstheme="minorHAnsi"/>
          <w:sz w:val="24"/>
          <w:szCs w:val="24"/>
        </w:rPr>
        <w:t xml:space="preserve">eura, za sportske manifestacije planirano je </w:t>
      </w:r>
      <w:r w:rsidR="00A74E31" w:rsidRPr="00526D20">
        <w:rPr>
          <w:rFonts w:eastAsia="Times New Roman" w:cstheme="minorHAnsi"/>
          <w:sz w:val="24"/>
          <w:szCs w:val="24"/>
        </w:rPr>
        <w:t xml:space="preserve">9.800,00 </w:t>
      </w:r>
      <w:r w:rsidRPr="00526D20">
        <w:rPr>
          <w:rFonts w:eastAsia="Times New Roman" w:cstheme="minorHAnsi"/>
          <w:sz w:val="24"/>
          <w:szCs w:val="24"/>
        </w:rPr>
        <w:t xml:space="preserve">eura, za advent planirano je </w:t>
      </w:r>
      <w:r w:rsidR="00A74E31" w:rsidRPr="00526D20">
        <w:rPr>
          <w:rFonts w:eastAsia="Times New Roman" w:cstheme="minorHAnsi"/>
          <w:sz w:val="24"/>
          <w:szCs w:val="24"/>
        </w:rPr>
        <w:t xml:space="preserve">23.350,00 </w:t>
      </w:r>
      <w:r w:rsidRPr="00526D20">
        <w:rPr>
          <w:rFonts w:eastAsia="Times New Roman" w:cstheme="minorHAnsi"/>
          <w:sz w:val="24"/>
          <w:szCs w:val="24"/>
        </w:rPr>
        <w:t xml:space="preserve">eura, za proslavu Jelenine i 1. maja planirano je </w:t>
      </w:r>
      <w:r w:rsidR="00A74E31" w:rsidRPr="00526D20">
        <w:rPr>
          <w:rFonts w:eastAsia="Times New Roman" w:cstheme="minorHAnsi"/>
          <w:sz w:val="24"/>
          <w:szCs w:val="24"/>
        </w:rPr>
        <w:t xml:space="preserve">14.400,00 </w:t>
      </w:r>
      <w:r w:rsidRPr="00526D20">
        <w:rPr>
          <w:rFonts w:eastAsia="Times New Roman" w:cstheme="minorHAnsi"/>
          <w:sz w:val="24"/>
          <w:szCs w:val="24"/>
        </w:rPr>
        <w:t xml:space="preserve">eura, za belu </w:t>
      </w:r>
      <w:proofErr w:type="spellStart"/>
      <w:r w:rsidRPr="00526D20">
        <w:rPr>
          <w:rFonts w:eastAsia="Times New Roman" w:cstheme="minorHAnsi"/>
          <w:sz w:val="24"/>
          <w:szCs w:val="24"/>
        </w:rPr>
        <w:t>ned</w:t>
      </w:r>
      <w:r w:rsidR="00A74E31" w:rsidRPr="00526D20">
        <w:rPr>
          <w:rFonts w:eastAsia="Times New Roman" w:cstheme="minorHAnsi"/>
          <w:sz w:val="24"/>
          <w:szCs w:val="24"/>
        </w:rPr>
        <w:t>e</w:t>
      </w:r>
      <w:r w:rsidRPr="00526D20">
        <w:rPr>
          <w:rFonts w:eastAsia="Times New Roman" w:cstheme="minorHAnsi"/>
          <w:sz w:val="24"/>
          <w:szCs w:val="24"/>
        </w:rPr>
        <w:t>ju</w:t>
      </w:r>
      <w:proofErr w:type="spellEnd"/>
      <w:r w:rsidRPr="00526D20">
        <w:rPr>
          <w:rFonts w:eastAsia="Times New Roman" w:cstheme="minorHAnsi"/>
          <w:sz w:val="24"/>
          <w:szCs w:val="24"/>
        </w:rPr>
        <w:t xml:space="preserve"> planirano je planirano je </w:t>
      </w:r>
      <w:r w:rsidR="00A74E31" w:rsidRPr="00526D20">
        <w:rPr>
          <w:rFonts w:eastAsia="Times New Roman" w:cstheme="minorHAnsi"/>
          <w:sz w:val="24"/>
          <w:szCs w:val="24"/>
        </w:rPr>
        <w:t xml:space="preserve">90.300,00 </w:t>
      </w:r>
      <w:r w:rsidRPr="00526D20">
        <w:rPr>
          <w:rFonts w:eastAsia="Times New Roman" w:cstheme="minorHAnsi"/>
          <w:sz w:val="24"/>
          <w:szCs w:val="24"/>
        </w:rPr>
        <w:t xml:space="preserve">eura, za proslavu Dana Grada planirano je </w:t>
      </w:r>
      <w:r w:rsidR="00A74E31" w:rsidRPr="00526D20">
        <w:rPr>
          <w:rFonts w:eastAsia="Times New Roman" w:cstheme="minorHAnsi"/>
          <w:sz w:val="24"/>
          <w:szCs w:val="24"/>
        </w:rPr>
        <w:t xml:space="preserve">11.300,00 </w:t>
      </w:r>
      <w:r w:rsidRPr="00526D20">
        <w:rPr>
          <w:rFonts w:eastAsia="Times New Roman" w:cstheme="minorHAnsi"/>
          <w:sz w:val="24"/>
          <w:szCs w:val="24"/>
        </w:rPr>
        <w:t xml:space="preserve">eura, za Manifestaciju Pust planirano je </w:t>
      </w:r>
      <w:r w:rsidR="00A74E31" w:rsidRPr="00526D20">
        <w:rPr>
          <w:rFonts w:eastAsia="Times New Roman" w:cstheme="minorHAnsi"/>
          <w:sz w:val="24"/>
          <w:szCs w:val="24"/>
        </w:rPr>
        <w:t xml:space="preserve">17.000,00 </w:t>
      </w:r>
      <w:r w:rsidRPr="00526D20">
        <w:rPr>
          <w:rFonts w:eastAsia="Times New Roman" w:cstheme="minorHAnsi"/>
          <w:sz w:val="24"/>
          <w:szCs w:val="24"/>
        </w:rPr>
        <w:t>eura.</w:t>
      </w:r>
    </w:p>
    <w:p w14:paraId="59B6E6F9" w14:textId="7ECFD0BA" w:rsidR="009E576A" w:rsidRPr="00526D20" w:rsidRDefault="008A5325" w:rsidP="00EF4F98">
      <w:pPr>
        <w:jc w:val="center"/>
        <w:rPr>
          <w:rFonts w:eastAsia="Times New Roman" w:cstheme="minorHAnsi"/>
          <w:sz w:val="24"/>
          <w:szCs w:val="24"/>
        </w:rPr>
      </w:pPr>
      <w:r w:rsidRPr="00526D20">
        <w:rPr>
          <w:rFonts w:eastAsia="Times New Roman" w:cstheme="minorHAnsi"/>
          <w:noProof/>
          <w:sz w:val="24"/>
          <w:szCs w:val="24"/>
          <w:lang w:eastAsia="hr-HR"/>
        </w:rPr>
        <w:drawing>
          <wp:inline distT="0" distB="0" distL="0" distR="0" wp14:anchorId="134A9A3A" wp14:editId="218DD8B4">
            <wp:extent cx="2886075" cy="2161770"/>
            <wp:effectExtent l="0" t="0" r="0" b="0"/>
            <wp:docPr id="93705383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2757" cy="2174265"/>
                    </a:xfrm>
                    <a:prstGeom prst="rect">
                      <a:avLst/>
                    </a:prstGeom>
                    <a:noFill/>
                  </pic:spPr>
                </pic:pic>
              </a:graphicData>
            </a:graphic>
          </wp:inline>
        </w:drawing>
      </w:r>
    </w:p>
    <w:p w14:paraId="79835269" w14:textId="681C60E5" w:rsidR="006F41A2" w:rsidRPr="00526D20" w:rsidRDefault="006F41A2" w:rsidP="006F41A2">
      <w:pPr>
        <w:spacing w:before="200"/>
        <w:ind w:left="284" w:hanging="284"/>
        <w:jc w:val="both"/>
        <w:rPr>
          <w:rFonts w:cstheme="minorHAnsi"/>
          <w:b/>
          <w:color w:val="548DD4" w:themeColor="text2" w:themeTint="99"/>
          <w:sz w:val="24"/>
          <w:szCs w:val="24"/>
        </w:rPr>
      </w:pPr>
      <w:r w:rsidRPr="00526D20">
        <w:rPr>
          <w:rFonts w:cstheme="minorHAnsi"/>
          <w:b/>
          <w:color w:val="548DD4" w:themeColor="text2" w:themeTint="99"/>
          <w:sz w:val="24"/>
          <w:szCs w:val="24"/>
        </w:rPr>
        <w:lastRenderedPageBreak/>
        <w:t>Program 1004 Aktivnosti Upravnog odjela za opće poslove i politički sustav - 875.050,00 eura</w:t>
      </w:r>
    </w:p>
    <w:p w14:paraId="7B6C0185" w14:textId="4EF2D7AE" w:rsidR="006F41A2" w:rsidRPr="00526D20" w:rsidRDefault="006F41A2" w:rsidP="006F41A2">
      <w:pPr>
        <w:spacing w:before="200"/>
        <w:jc w:val="both"/>
        <w:rPr>
          <w:rFonts w:cstheme="minorHAnsi"/>
          <w:b/>
          <w:color w:val="548DD4" w:themeColor="text2" w:themeTint="99"/>
          <w:sz w:val="24"/>
          <w:szCs w:val="24"/>
        </w:rPr>
      </w:pPr>
      <w:r w:rsidRPr="00526D20">
        <w:rPr>
          <w:rFonts w:eastAsia="Times New Roman" w:cstheme="minorHAnsi"/>
          <w:sz w:val="24"/>
          <w:szCs w:val="24"/>
        </w:rPr>
        <w:t>Za redovna djelatnost Upravnog odjela za opće poslove i politički sustav planirano je 476.580,00 eura, za akti</w:t>
      </w:r>
      <w:r w:rsidR="00387814" w:rsidRPr="00526D20">
        <w:rPr>
          <w:rFonts w:eastAsia="Times New Roman" w:cstheme="minorHAnsi"/>
          <w:sz w:val="24"/>
          <w:szCs w:val="24"/>
        </w:rPr>
        <w:t>vnosti protokola planirano je 35.300,00 eura, za poticanje razvoja turizma planirano je 133.070,00 eura, za održavanje sportske zone planirano je 160.500,00 eura, za održavanje i upravljanje prostorima i opremom u nadležnosti odjela planirano je 69.600,00 eura.</w:t>
      </w:r>
    </w:p>
    <w:p w14:paraId="58C7BDFD" w14:textId="258D858E" w:rsidR="00741D58" w:rsidRPr="00526D20" w:rsidRDefault="00741D58" w:rsidP="00741D58">
      <w:pPr>
        <w:spacing w:before="200"/>
        <w:ind w:left="284" w:hanging="284"/>
        <w:jc w:val="both"/>
        <w:rPr>
          <w:rFonts w:cstheme="minorHAnsi"/>
          <w:b/>
          <w:color w:val="548DD4" w:themeColor="text2" w:themeTint="99"/>
          <w:sz w:val="24"/>
          <w:szCs w:val="24"/>
        </w:rPr>
      </w:pPr>
      <w:r w:rsidRPr="00526D20">
        <w:rPr>
          <w:rFonts w:cstheme="minorHAnsi"/>
          <w:b/>
          <w:color w:val="548DD4" w:themeColor="text2" w:themeTint="99"/>
          <w:sz w:val="24"/>
          <w:szCs w:val="24"/>
        </w:rPr>
        <w:t xml:space="preserve">Program 1005 Promicanje kulture - </w:t>
      </w:r>
      <w:r w:rsidR="00387814" w:rsidRPr="00526D20">
        <w:rPr>
          <w:rFonts w:cstheme="minorHAnsi"/>
          <w:b/>
          <w:color w:val="548DD4" w:themeColor="text2" w:themeTint="99"/>
          <w:sz w:val="24"/>
          <w:szCs w:val="24"/>
        </w:rPr>
        <w:t xml:space="preserve">261.544,00 </w:t>
      </w:r>
      <w:r w:rsidRPr="00526D20">
        <w:rPr>
          <w:rFonts w:cstheme="minorHAnsi"/>
          <w:b/>
          <w:color w:val="548DD4" w:themeColor="text2" w:themeTint="99"/>
          <w:sz w:val="24"/>
          <w:szCs w:val="24"/>
        </w:rPr>
        <w:t>eura</w:t>
      </w:r>
    </w:p>
    <w:p w14:paraId="01D08375" w14:textId="6F0C85B5" w:rsidR="00007EC6" w:rsidRPr="00526D20" w:rsidRDefault="00BF19BF" w:rsidP="00EF4F98">
      <w:pPr>
        <w:tabs>
          <w:tab w:val="left" w:pos="567"/>
        </w:tabs>
        <w:spacing w:before="240" w:after="100" w:afterAutospacing="1" w:line="240" w:lineRule="auto"/>
        <w:contextualSpacing/>
        <w:jc w:val="both"/>
        <w:rPr>
          <w:rFonts w:eastAsia="Times New Roman" w:cstheme="minorHAnsi"/>
          <w:sz w:val="24"/>
          <w:szCs w:val="24"/>
        </w:rPr>
      </w:pPr>
      <w:r w:rsidRPr="00526D20">
        <w:rPr>
          <w:rFonts w:eastAsia="Times New Roman" w:cstheme="minorHAnsi"/>
          <w:sz w:val="24"/>
          <w:szCs w:val="24"/>
        </w:rPr>
        <w:t xml:space="preserve">Za </w:t>
      </w:r>
      <w:r w:rsidR="00741D58" w:rsidRPr="00526D20">
        <w:rPr>
          <w:rFonts w:eastAsia="Times New Roman" w:cstheme="minorHAnsi"/>
          <w:sz w:val="24"/>
          <w:szCs w:val="24"/>
        </w:rPr>
        <w:t xml:space="preserve">djelatnost Muzejske zbirke Kastavštine </w:t>
      </w:r>
      <w:r w:rsidRPr="00526D20">
        <w:rPr>
          <w:rFonts w:eastAsia="Times New Roman" w:cstheme="minorHAnsi"/>
          <w:sz w:val="24"/>
          <w:szCs w:val="24"/>
        </w:rPr>
        <w:t xml:space="preserve">planirano je </w:t>
      </w:r>
      <w:r w:rsidR="00387814" w:rsidRPr="00526D20">
        <w:rPr>
          <w:rFonts w:eastAsia="Times New Roman" w:cstheme="minorHAnsi"/>
          <w:sz w:val="24"/>
          <w:szCs w:val="24"/>
        </w:rPr>
        <w:t xml:space="preserve">48.850,00 </w:t>
      </w:r>
      <w:r w:rsidRPr="00526D20">
        <w:rPr>
          <w:rFonts w:eastAsia="Times New Roman" w:cstheme="minorHAnsi"/>
          <w:sz w:val="24"/>
          <w:szCs w:val="24"/>
        </w:rPr>
        <w:t xml:space="preserve">eura, </w:t>
      </w:r>
      <w:r w:rsidR="00AD5FA6" w:rsidRPr="00526D20">
        <w:rPr>
          <w:rFonts w:eastAsia="Times New Roman" w:cstheme="minorHAnsi"/>
          <w:sz w:val="24"/>
          <w:szCs w:val="24"/>
        </w:rPr>
        <w:t>z</w:t>
      </w:r>
      <w:r w:rsidRPr="00526D20">
        <w:rPr>
          <w:rFonts w:eastAsia="Times New Roman" w:cstheme="minorHAnsi"/>
          <w:sz w:val="24"/>
          <w:szCs w:val="24"/>
        </w:rPr>
        <w:t xml:space="preserve">a </w:t>
      </w:r>
      <w:r w:rsidR="00741D58" w:rsidRPr="00526D20">
        <w:rPr>
          <w:rFonts w:eastAsia="Times New Roman" w:cstheme="minorHAnsi"/>
          <w:sz w:val="24"/>
          <w:szCs w:val="24"/>
        </w:rPr>
        <w:t>djelatnost knjižnice Kastav</w:t>
      </w:r>
      <w:r w:rsidRPr="00526D20">
        <w:rPr>
          <w:rFonts w:eastAsia="Times New Roman" w:cstheme="minorHAnsi"/>
          <w:sz w:val="24"/>
          <w:szCs w:val="24"/>
        </w:rPr>
        <w:t xml:space="preserve"> </w:t>
      </w:r>
      <w:r w:rsidR="00387814" w:rsidRPr="00526D20">
        <w:rPr>
          <w:rFonts w:eastAsia="Times New Roman" w:cstheme="minorHAnsi"/>
          <w:sz w:val="24"/>
          <w:szCs w:val="24"/>
        </w:rPr>
        <w:t xml:space="preserve">93.569,00 </w:t>
      </w:r>
      <w:r w:rsidRPr="00526D20">
        <w:rPr>
          <w:rFonts w:eastAsia="Times New Roman" w:cstheme="minorHAnsi"/>
          <w:sz w:val="24"/>
          <w:szCs w:val="24"/>
        </w:rPr>
        <w:t xml:space="preserve">eura, </w:t>
      </w:r>
      <w:r w:rsidR="00492579" w:rsidRPr="00526D20">
        <w:rPr>
          <w:rFonts w:eastAsia="Times New Roman" w:cstheme="minorHAnsi"/>
          <w:sz w:val="24"/>
          <w:szCs w:val="24"/>
        </w:rPr>
        <w:t xml:space="preserve">a </w:t>
      </w:r>
      <w:r w:rsidR="0000307F" w:rsidRPr="00526D20">
        <w:rPr>
          <w:rFonts w:eastAsia="Times New Roman" w:cstheme="minorHAnsi"/>
          <w:sz w:val="24"/>
          <w:szCs w:val="24"/>
        </w:rPr>
        <w:t>z</w:t>
      </w:r>
      <w:r w:rsidRPr="00526D20">
        <w:rPr>
          <w:rFonts w:eastAsia="Times New Roman" w:cstheme="minorHAnsi"/>
          <w:sz w:val="24"/>
          <w:szCs w:val="24"/>
        </w:rPr>
        <w:t xml:space="preserve">a </w:t>
      </w:r>
      <w:r w:rsidR="00741D58" w:rsidRPr="00526D20">
        <w:rPr>
          <w:rFonts w:eastAsia="Times New Roman" w:cstheme="minorHAnsi"/>
          <w:sz w:val="24"/>
          <w:szCs w:val="24"/>
        </w:rPr>
        <w:t xml:space="preserve">Festival KKL </w:t>
      </w:r>
      <w:r w:rsidR="006B1333" w:rsidRPr="00526D20">
        <w:rPr>
          <w:rFonts w:eastAsia="Times New Roman" w:cstheme="minorHAnsi"/>
          <w:sz w:val="24"/>
          <w:szCs w:val="24"/>
        </w:rPr>
        <w:t xml:space="preserve">65.300,00 </w:t>
      </w:r>
      <w:r w:rsidRPr="00526D20">
        <w:rPr>
          <w:rFonts w:eastAsia="Times New Roman" w:cstheme="minorHAnsi"/>
          <w:sz w:val="24"/>
          <w:szCs w:val="24"/>
        </w:rPr>
        <w:t>eura</w:t>
      </w:r>
      <w:r w:rsidR="00007EC6" w:rsidRPr="00526D20">
        <w:rPr>
          <w:rFonts w:eastAsia="Times New Roman" w:cstheme="minorHAnsi"/>
          <w:sz w:val="24"/>
          <w:szCs w:val="24"/>
        </w:rPr>
        <w:t>, z</w:t>
      </w:r>
      <w:r w:rsidRPr="00526D20">
        <w:rPr>
          <w:rFonts w:eastAsia="Times New Roman" w:cstheme="minorHAnsi"/>
          <w:sz w:val="24"/>
          <w:szCs w:val="24"/>
        </w:rPr>
        <w:t xml:space="preserve">a </w:t>
      </w:r>
      <w:r w:rsidR="00007EC6" w:rsidRPr="00526D20">
        <w:rPr>
          <w:rFonts w:eastAsia="Times New Roman" w:cstheme="minorHAnsi"/>
          <w:sz w:val="24"/>
          <w:szCs w:val="24"/>
        </w:rPr>
        <w:t xml:space="preserve">Izdavanje Zbornika Kastavštine i drugih publikacija </w:t>
      </w:r>
      <w:r w:rsidRPr="00526D20">
        <w:rPr>
          <w:rFonts w:eastAsia="Times New Roman" w:cstheme="minorHAnsi"/>
          <w:sz w:val="24"/>
          <w:szCs w:val="24"/>
        </w:rPr>
        <w:t xml:space="preserve">planirano je </w:t>
      </w:r>
      <w:r w:rsidR="00387814" w:rsidRPr="00526D20">
        <w:rPr>
          <w:rFonts w:eastAsia="Times New Roman" w:cstheme="minorHAnsi"/>
          <w:sz w:val="24"/>
          <w:szCs w:val="24"/>
        </w:rPr>
        <w:t xml:space="preserve">36.150,00 </w:t>
      </w:r>
      <w:r w:rsidRPr="00526D20">
        <w:rPr>
          <w:rFonts w:eastAsia="Times New Roman" w:cstheme="minorHAnsi"/>
          <w:sz w:val="24"/>
          <w:szCs w:val="24"/>
        </w:rPr>
        <w:t>eura</w:t>
      </w:r>
      <w:r w:rsidR="00007EC6" w:rsidRPr="00526D20">
        <w:rPr>
          <w:rFonts w:eastAsia="Times New Roman" w:cstheme="minorHAnsi"/>
          <w:sz w:val="24"/>
          <w:szCs w:val="24"/>
        </w:rPr>
        <w:t>, a</w:t>
      </w:r>
      <w:r w:rsidRPr="00526D20">
        <w:rPr>
          <w:rFonts w:eastAsia="Times New Roman" w:cstheme="minorHAnsi"/>
          <w:sz w:val="24"/>
          <w:szCs w:val="24"/>
        </w:rPr>
        <w:t xml:space="preserve"> za </w:t>
      </w:r>
      <w:r w:rsidR="00007EC6" w:rsidRPr="00526D20">
        <w:rPr>
          <w:rFonts w:eastAsia="Times New Roman" w:cstheme="minorHAnsi"/>
          <w:sz w:val="24"/>
          <w:szCs w:val="24"/>
        </w:rPr>
        <w:t xml:space="preserve">Melodije Istre i Kvarnera planirano je </w:t>
      </w:r>
      <w:r w:rsidR="00387814" w:rsidRPr="00526D20">
        <w:rPr>
          <w:rFonts w:eastAsia="Times New Roman" w:cstheme="minorHAnsi"/>
          <w:sz w:val="24"/>
          <w:szCs w:val="24"/>
        </w:rPr>
        <w:t xml:space="preserve">17.675,00 </w:t>
      </w:r>
      <w:r w:rsidR="00007EC6" w:rsidRPr="00526D20">
        <w:rPr>
          <w:rFonts w:eastAsia="Times New Roman" w:cstheme="minorHAnsi"/>
          <w:sz w:val="24"/>
          <w:szCs w:val="24"/>
        </w:rPr>
        <w:t>eura.</w:t>
      </w:r>
    </w:p>
    <w:p w14:paraId="374FCC3D" w14:textId="26C19B25" w:rsidR="00007EC6" w:rsidRPr="00526D20" w:rsidRDefault="00055CE1" w:rsidP="00E5745F">
      <w:pPr>
        <w:spacing w:before="240" w:after="0" w:line="240" w:lineRule="auto"/>
        <w:jc w:val="center"/>
        <w:rPr>
          <w:rFonts w:eastAsia="Times New Roman" w:cstheme="minorHAnsi"/>
          <w:b/>
          <w:color w:val="548DD4" w:themeColor="text2" w:themeTint="99"/>
          <w:sz w:val="24"/>
          <w:szCs w:val="24"/>
        </w:rPr>
      </w:pPr>
      <w:r w:rsidRPr="00526D20">
        <w:rPr>
          <w:noProof/>
        </w:rPr>
        <w:t xml:space="preserve"> </w:t>
      </w:r>
      <w:r w:rsidRPr="00526D20">
        <w:rPr>
          <w:rFonts w:eastAsia="Times New Roman" w:cstheme="minorHAnsi"/>
          <w:b/>
          <w:noProof/>
          <w:color w:val="548DD4" w:themeColor="text2" w:themeTint="99"/>
          <w:sz w:val="24"/>
          <w:szCs w:val="24"/>
          <w:lang w:eastAsia="hr-HR"/>
        </w:rPr>
        <w:t xml:space="preserve"> </w:t>
      </w:r>
      <w:r w:rsidR="008A5325" w:rsidRPr="00526D20">
        <w:rPr>
          <w:rFonts w:eastAsia="Times New Roman" w:cstheme="minorHAnsi"/>
          <w:b/>
          <w:noProof/>
          <w:color w:val="548DD4" w:themeColor="text2" w:themeTint="99"/>
          <w:sz w:val="24"/>
          <w:szCs w:val="24"/>
          <w:lang w:eastAsia="hr-HR"/>
        </w:rPr>
        <w:drawing>
          <wp:inline distT="0" distB="0" distL="0" distR="0" wp14:anchorId="1E7C611F" wp14:editId="3B790F32">
            <wp:extent cx="5760720" cy="3845560"/>
            <wp:effectExtent l="0" t="0" r="0" b="2540"/>
            <wp:docPr id="942138961" name="Slika 8" descr="Otvoren novi stalni postav Muzejske zbirke Kastavštine - Grad Kastav -  Službene web stra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tvoren novi stalni postav Muzejske zbirke Kastavštine - Grad Kastav -  Službene web strani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845560"/>
                    </a:xfrm>
                    <a:prstGeom prst="rect">
                      <a:avLst/>
                    </a:prstGeom>
                    <a:noFill/>
                    <a:ln>
                      <a:noFill/>
                    </a:ln>
                  </pic:spPr>
                </pic:pic>
              </a:graphicData>
            </a:graphic>
          </wp:inline>
        </w:drawing>
      </w:r>
    </w:p>
    <w:p w14:paraId="0B5B0480" w14:textId="47344D2E" w:rsidR="007675E5" w:rsidRPr="00526D20" w:rsidRDefault="00007EC6" w:rsidP="00007EC6">
      <w:pPr>
        <w:spacing w:before="240" w:line="240" w:lineRule="auto"/>
        <w:jc w:val="both"/>
        <w:rPr>
          <w:rFonts w:eastAsia="Times New Roman" w:cstheme="minorHAnsi"/>
          <w:b/>
          <w:color w:val="548DD4" w:themeColor="text2" w:themeTint="99"/>
          <w:sz w:val="24"/>
          <w:szCs w:val="24"/>
        </w:rPr>
      </w:pPr>
      <w:r w:rsidRPr="00526D20">
        <w:rPr>
          <w:rFonts w:eastAsia="Times New Roman" w:cstheme="minorHAnsi"/>
          <w:b/>
          <w:color w:val="548DD4" w:themeColor="text2" w:themeTint="99"/>
          <w:sz w:val="24"/>
          <w:szCs w:val="24"/>
        </w:rPr>
        <w:t>Program 1006</w:t>
      </w:r>
      <w:r w:rsidR="007675E5" w:rsidRPr="00526D20">
        <w:rPr>
          <w:rFonts w:eastAsia="Times New Roman" w:cstheme="minorHAnsi"/>
          <w:b/>
          <w:color w:val="548DD4" w:themeColor="text2" w:themeTint="99"/>
          <w:sz w:val="24"/>
          <w:szCs w:val="24"/>
        </w:rPr>
        <w:t xml:space="preserve"> </w:t>
      </w:r>
      <w:r w:rsidRPr="00526D20">
        <w:rPr>
          <w:rFonts w:eastAsia="Times New Roman" w:cstheme="minorHAnsi"/>
          <w:b/>
          <w:color w:val="548DD4" w:themeColor="text2" w:themeTint="99"/>
          <w:sz w:val="24"/>
          <w:szCs w:val="24"/>
        </w:rPr>
        <w:t>Socijalna skrb</w:t>
      </w:r>
      <w:r w:rsidR="007675E5" w:rsidRPr="00526D20">
        <w:rPr>
          <w:rFonts w:eastAsia="Times New Roman" w:cstheme="minorHAnsi"/>
          <w:b/>
          <w:color w:val="548DD4" w:themeColor="text2" w:themeTint="99"/>
          <w:sz w:val="24"/>
          <w:szCs w:val="24"/>
        </w:rPr>
        <w:t xml:space="preserve"> - </w:t>
      </w:r>
      <w:r w:rsidR="00387814" w:rsidRPr="00526D20">
        <w:rPr>
          <w:rFonts w:eastAsia="Times New Roman" w:cstheme="minorHAnsi"/>
          <w:b/>
          <w:color w:val="548DD4" w:themeColor="text2" w:themeTint="99"/>
          <w:sz w:val="24"/>
          <w:szCs w:val="24"/>
        </w:rPr>
        <w:t xml:space="preserve">893.800,00 </w:t>
      </w:r>
      <w:r w:rsidR="007675E5" w:rsidRPr="00526D20">
        <w:rPr>
          <w:rFonts w:eastAsia="Times New Roman" w:cstheme="minorHAnsi"/>
          <w:b/>
          <w:color w:val="548DD4" w:themeColor="text2" w:themeTint="99"/>
          <w:sz w:val="24"/>
          <w:szCs w:val="24"/>
        </w:rPr>
        <w:t>eura</w:t>
      </w:r>
      <w:r w:rsidR="0091413D" w:rsidRPr="00526D20">
        <w:rPr>
          <w:rFonts w:eastAsia="Times New Roman" w:cstheme="minorHAnsi"/>
          <w:b/>
          <w:color w:val="548DD4" w:themeColor="text2" w:themeTint="99"/>
          <w:sz w:val="24"/>
          <w:szCs w:val="24"/>
        </w:rPr>
        <w:t>, od toga:</w:t>
      </w:r>
    </w:p>
    <w:p w14:paraId="3DC85FCB" w14:textId="3146B692" w:rsidR="00EC439F" w:rsidRPr="00526D20" w:rsidRDefault="00E63003" w:rsidP="00A11921">
      <w:pPr>
        <w:tabs>
          <w:tab w:val="left" w:pos="567"/>
        </w:tabs>
        <w:spacing w:line="240" w:lineRule="auto"/>
        <w:jc w:val="both"/>
        <w:rPr>
          <w:rFonts w:eastAsia="Times New Roman" w:cstheme="minorHAnsi"/>
          <w:sz w:val="24"/>
          <w:szCs w:val="24"/>
        </w:rPr>
      </w:pPr>
      <w:r w:rsidRPr="00526D20">
        <w:rPr>
          <w:rFonts w:eastAsia="Times New Roman" w:cstheme="minorHAnsi"/>
          <w:sz w:val="24"/>
          <w:szCs w:val="24"/>
        </w:rPr>
        <w:t xml:space="preserve">Za </w:t>
      </w:r>
      <w:r w:rsidR="00007EC6" w:rsidRPr="00526D20">
        <w:rPr>
          <w:rFonts w:eastAsia="Times New Roman" w:cstheme="minorHAnsi"/>
          <w:sz w:val="24"/>
          <w:szCs w:val="24"/>
        </w:rPr>
        <w:t xml:space="preserve">pružanje pomoći građanima i kućanstvima </w:t>
      </w:r>
      <w:r w:rsidR="00EC439F" w:rsidRPr="00526D20">
        <w:rPr>
          <w:rFonts w:eastAsia="Times New Roman" w:cstheme="minorHAnsi"/>
          <w:sz w:val="24"/>
          <w:szCs w:val="24"/>
        </w:rPr>
        <w:t xml:space="preserve">planirano je </w:t>
      </w:r>
      <w:r w:rsidR="00387814" w:rsidRPr="00526D20">
        <w:rPr>
          <w:rFonts w:eastAsia="Times New Roman" w:cstheme="minorHAnsi"/>
          <w:sz w:val="24"/>
          <w:szCs w:val="24"/>
        </w:rPr>
        <w:t xml:space="preserve">298.250,00 </w:t>
      </w:r>
      <w:r w:rsidR="00EC439F" w:rsidRPr="00526D20">
        <w:rPr>
          <w:rFonts w:eastAsia="Times New Roman" w:cstheme="minorHAnsi"/>
          <w:sz w:val="24"/>
          <w:szCs w:val="24"/>
        </w:rPr>
        <w:t>eura</w:t>
      </w:r>
      <w:r w:rsidR="00341C08" w:rsidRPr="00526D20">
        <w:rPr>
          <w:rFonts w:eastAsia="Times New Roman" w:cstheme="minorHAnsi"/>
          <w:sz w:val="24"/>
          <w:szCs w:val="24"/>
        </w:rPr>
        <w:t xml:space="preserve">, </w:t>
      </w:r>
      <w:r w:rsidRPr="00526D20">
        <w:rPr>
          <w:rFonts w:eastAsia="Times New Roman" w:cstheme="minorHAnsi"/>
          <w:sz w:val="24"/>
          <w:szCs w:val="24"/>
        </w:rPr>
        <w:t>z</w:t>
      </w:r>
      <w:r w:rsidR="00EC439F" w:rsidRPr="00526D20">
        <w:rPr>
          <w:rFonts w:eastAsia="Times New Roman" w:cstheme="minorHAnsi"/>
          <w:sz w:val="24"/>
          <w:szCs w:val="24"/>
        </w:rPr>
        <w:t xml:space="preserve">a </w:t>
      </w:r>
      <w:r w:rsidR="00007EC6" w:rsidRPr="00526D20">
        <w:rPr>
          <w:rFonts w:eastAsia="Times New Roman" w:cstheme="minorHAnsi"/>
          <w:sz w:val="24"/>
          <w:szCs w:val="24"/>
        </w:rPr>
        <w:t>pružanje pomoći kućanstvima s djecom</w:t>
      </w:r>
      <w:r w:rsidR="00EC439F" w:rsidRPr="00526D20">
        <w:rPr>
          <w:rFonts w:eastAsia="Times New Roman" w:cstheme="minorHAnsi"/>
          <w:sz w:val="24"/>
          <w:szCs w:val="24"/>
        </w:rPr>
        <w:t xml:space="preserve"> planirano je </w:t>
      </w:r>
      <w:r w:rsidR="00387814" w:rsidRPr="00526D20">
        <w:rPr>
          <w:rFonts w:eastAsia="Times New Roman" w:cstheme="minorHAnsi"/>
          <w:sz w:val="24"/>
          <w:szCs w:val="24"/>
        </w:rPr>
        <w:t xml:space="preserve">585.550,00 </w:t>
      </w:r>
      <w:r w:rsidR="00EC439F" w:rsidRPr="00526D20">
        <w:rPr>
          <w:rFonts w:eastAsia="Times New Roman" w:cstheme="minorHAnsi"/>
          <w:sz w:val="24"/>
          <w:szCs w:val="24"/>
        </w:rPr>
        <w:t xml:space="preserve">eura, </w:t>
      </w:r>
      <w:r w:rsidR="00247800" w:rsidRPr="00526D20">
        <w:rPr>
          <w:rFonts w:eastAsia="Times New Roman" w:cstheme="minorHAnsi"/>
          <w:sz w:val="24"/>
          <w:szCs w:val="24"/>
        </w:rPr>
        <w:t>a z</w:t>
      </w:r>
      <w:r w:rsidR="00A11921" w:rsidRPr="00526D20">
        <w:rPr>
          <w:rFonts w:eastAsia="Times New Roman" w:cstheme="minorHAnsi"/>
          <w:sz w:val="24"/>
          <w:szCs w:val="24"/>
        </w:rPr>
        <w:t xml:space="preserve">a </w:t>
      </w:r>
      <w:r w:rsidR="00247800" w:rsidRPr="00526D20">
        <w:rPr>
          <w:rFonts w:eastAsia="Times New Roman" w:cstheme="minorHAnsi"/>
          <w:sz w:val="24"/>
          <w:szCs w:val="24"/>
        </w:rPr>
        <w:t>pružanje pomoći kućanstvima za pokrivanje troškova stanovanja 1</w:t>
      </w:r>
      <w:r w:rsidR="004D7262" w:rsidRPr="00526D20">
        <w:rPr>
          <w:rFonts w:eastAsia="Times New Roman" w:cstheme="minorHAnsi"/>
          <w:sz w:val="24"/>
          <w:szCs w:val="24"/>
        </w:rPr>
        <w:t>0</w:t>
      </w:r>
      <w:r w:rsidR="006A42BF" w:rsidRPr="00526D20">
        <w:rPr>
          <w:rFonts w:eastAsia="Times New Roman" w:cstheme="minorHAnsi"/>
          <w:sz w:val="24"/>
          <w:szCs w:val="24"/>
        </w:rPr>
        <w:t xml:space="preserve">.000,00 </w:t>
      </w:r>
      <w:r w:rsidR="00EC439F" w:rsidRPr="00526D20">
        <w:rPr>
          <w:rFonts w:eastAsia="Times New Roman" w:cstheme="minorHAnsi"/>
          <w:sz w:val="24"/>
          <w:szCs w:val="24"/>
        </w:rPr>
        <w:t>eura</w:t>
      </w:r>
      <w:r w:rsidR="00A11921" w:rsidRPr="00526D20">
        <w:rPr>
          <w:rFonts w:eastAsia="Times New Roman" w:cstheme="minorHAnsi"/>
          <w:sz w:val="24"/>
          <w:szCs w:val="24"/>
        </w:rPr>
        <w:t>.</w:t>
      </w:r>
    </w:p>
    <w:p w14:paraId="4B0FB88D" w14:textId="23C4CBF7" w:rsidR="00247800" w:rsidRPr="00526D20" w:rsidRDefault="00247800" w:rsidP="00247800">
      <w:pPr>
        <w:spacing w:before="240" w:line="240" w:lineRule="auto"/>
        <w:jc w:val="both"/>
        <w:rPr>
          <w:rFonts w:eastAsia="Times New Roman" w:cstheme="minorHAnsi"/>
          <w:b/>
          <w:color w:val="548DD4" w:themeColor="text2" w:themeTint="99"/>
          <w:sz w:val="24"/>
          <w:szCs w:val="24"/>
        </w:rPr>
      </w:pPr>
      <w:r w:rsidRPr="00526D20">
        <w:rPr>
          <w:rFonts w:eastAsia="Times New Roman" w:cstheme="minorHAnsi"/>
          <w:b/>
          <w:color w:val="548DD4" w:themeColor="text2" w:themeTint="99"/>
          <w:sz w:val="24"/>
          <w:szCs w:val="24"/>
        </w:rPr>
        <w:t>Program 1007 Humanitarna skrb kroz udruge građana</w:t>
      </w:r>
      <w:r w:rsidR="00581B97" w:rsidRPr="00526D20">
        <w:rPr>
          <w:rFonts w:eastAsia="Times New Roman" w:cstheme="minorHAnsi"/>
          <w:b/>
          <w:color w:val="548DD4" w:themeColor="text2" w:themeTint="99"/>
          <w:sz w:val="24"/>
          <w:szCs w:val="24"/>
        </w:rPr>
        <w:t xml:space="preserve"> </w:t>
      </w:r>
      <w:r w:rsidRPr="00526D20">
        <w:rPr>
          <w:rFonts w:eastAsia="Times New Roman" w:cstheme="minorHAnsi"/>
          <w:b/>
          <w:color w:val="548DD4" w:themeColor="text2" w:themeTint="99"/>
          <w:sz w:val="24"/>
          <w:szCs w:val="24"/>
        </w:rPr>
        <w:t xml:space="preserve">- </w:t>
      </w:r>
      <w:r w:rsidR="00387814" w:rsidRPr="00526D20">
        <w:rPr>
          <w:rFonts w:eastAsia="Times New Roman" w:cstheme="minorHAnsi"/>
          <w:b/>
          <w:color w:val="548DD4" w:themeColor="text2" w:themeTint="99"/>
          <w:sz w:val="24"/>
          <w:szCs w:val="24"/>
        </w:rPr>
        <w:t xml:space="preserve">63.854,53 </w:t>
      </w:r>
      <w:r w:rsidRPr="00526D20">
        <w:rPr>
          <w:rFonts w:eastAsia="Times New Roman" w:cstheme="minorHAnsi"/>
          <w:b/>
          <w:color w:val="548DD4" w:themeColor="text2" w:themeTint="99"/>
          <w:sz w:val="24"/>
          <w:szCs w:val="24"/>
        </w:rPr>
        <w:t>eura, od toga:</w:t>
      </w:r>
    </w:p>
    <w:p w14:paraId="3527CFD7" w14:textId="5514C61B" w:rsidR="00247800" w:rsidRPr="00526D20" w:rsidRDefault="00247800" w:rsidP="00247800">
      <w:pPr>
        <w:tabs>
          <w:tab w:val="left" w:pos="567"/>
        </w:tabs>
        <w:spacing w:line="240" w:lineRule="auto"/>
        <w:jc w:val="both"/>
        <w:rPr>
          <w:rFonts w:eastAsia="Times New Roman" w:cstheme="minorHAnsi"/>
          <w:sz w:val="24"/>
          <w:szCs w:val="24"/>
        </w:rPr>
      </w:pPr>
      <w:r w:rsidRPr="00526D20">
        <w:rPr>
          <w:rFonts w:eastAsia="Times New Roman" w:cstheme="minorHAnsi"/>
          <w:sz w:val="24"/>
          <w:szCs w:val="24"/>
        </w:rPr>
        <w:t xml:space="preserve">Za Djelatnost Crvenog križa planirano je </w:t>
      </w:r>
      <w:r w:rsidR="00387814" w:rsidRPr="00526D20">
        <w:rPr>
          <w:rFonts w:eastAsia="Times New Roman" w:cstheme="minorHAnsi"/>
          <w:sz w:val="24"/>
          <w:szCs w:val="24"/>
        </w:rPr>
        <w:t xml:space="preserve">63.854,53 </w:t>
      </w:r>
      <w:r w:rsidRPr="00526D20">
        <w:rPr>
          <w:rFonts w:eastAsia="Times New Roman" w:cstheme="minorHAnsi"/>
          <w:sz w:val="24"/>
          <w:szCs w:val="24"/>
        </w:rPr>
        <w:t>eura.</w:t>
      </w:r>
    </w:p>
    <w:p w14:paraId="34DF4531" w14:textId="6AD066CA" w:rsidR="00643356" w:rsidRPr="00526D20" w:rsidRDefault="00643356" w:rsidP="00643356">
      <w:pPr>
        <w:tabs>
          <w:tab w:val="left" w:pos="567"/>
        </w:tabs>
        <w:spacing w:line="240" w:lineRule="auto"/>
        <w:jc w:val="center"/>
        <w:rPr>
          <w:rFonts w:eastAsia="Times New Roman" w:cstheme="minorHAnsi"/>
          <w:sz w:val="24"/>
          <w:szCs w:val="24"/>
        </w:rPr>
      </w:pPr>
      <w:r w:rsidRPr="00526D20">
        <w:rPr>
          <w:noProof/>
          <w:lang w:eastAsia="hr-HR"/>
        </w:rPr>
        <w:lastRenderedPageBreak/>
        <w:drawing>
          <wp:inline distT="0" distB="0" distL="0" distR="0" wp14:anchorId="58044C64" wp14:editId="4BD59342">
            <wp:extent cx="1422400" cy="1422400"/>
            <wp:effectExtent l="0" t="0" r="6350" b="6350"/>
            <wp:docPr id="1351390113" name="Slika 2" descr="U Sisku državno natjecanje mladih Crvenog križa | Grad Sis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 Sisku državno natjecanje mladih Crvenog križa | Grad Sisa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5806" cy="1425806"/>
                    </a:xfrm>
                    <a:prstGeom prst="rect">
                      <a:avLst/>
                    </a:prstGeom>
                    <a:noFill/>
                    <a:ln>
                      <a:noFill/>
                    </a:ln>
                  </pic:spPr>
                </pic:pic>
              </a:graphicData>
            </a:graphic>
          </wp:inline>
        </w:drawing>
      </w:r>
    </w:p>
    <w:p w14:paraId="535D440B" w14:textId="6D62AD0A" w:rsidR="00247800" w:rsidRPr="00526D20" w:rsidRDefault="00247800" w:rsidP="00247800">
      <w:pPr>
        <w:spacing w:before="240" w:line="240" w:lineRule="auto"/>
        <w:jc w:val="both"/>
        <w:rPr>
          <w:rFonts w:eastAsia="Times New Roman" w:cstheme="minorHAnsi"/>
          <w:b/>
          <w:color w:val="548DD4" w:themeColor="text2" w:themeTint="99"/>
          <w:sz w:val="24"/>
          <w:szCs w:val="24"/>
        </w:rPr>
      </w:pPr>
      <w:r w:rsidRPr="00526D20">
        <w:rPr>
          <w:rFonts w:eastAsia="Times New Roman" w:cstheme="minorHAnsi"/>
          <w:b/>
          <w:color w:val="548DD4" w:themeColor="text2" w:themeTint="99"/>
          <w:sz w:val="24"/>
          <w:szCs w:val="24"/>
        </w:rPr>
        <w:t>Program 1008 Zdravstvo</w:t>
      </w:r>
      <w:r w:rsidR="00F211CC" w:rsidRPr="00526D20">
        <w:rPr>
          <w:rFonts w:eastAsia="Times New Roman" w:cstheme="minorHAnsi"/>
          <w:b/>
          <w:color w:val="548DD4" w:themeColor="text2" w:themeTint="99"/>
          <w:sz w:val="24"/>
          <w:szCs w:val="24"/>
        </w:rPr>
        <w:t xml:space="preserve"> </w:t>
      </w:r>
      <w:r w:rsidRPr="00526D20">
        <w:rPr>
          <w:rFonts w:eastAsia="Times New Roman" w:cstheme="minorHAnsi"/>
          <w:b/>
          <w:color w:val="548DD4" w:themeColor="text2" w:themeTint="99"/>
          <w:sz w:val="24"/>
          <w:szCs w:val="24"/>
        </w:rPr>
        <w:t xml:space="preserve">- </w:t>
      </w:r>
      <w:r w:rsidR="00387814" w:rsidRPr="00526D20">
        <w:rPr>
          <w:rFonts w:eastAsia="Times New Roman" w:cstheme="minorHAnsi"/>
          <w:b/>
          <w:color w:val="548DD4" w:themeColor="text2" w:themeTint="99"/>
          <w:sz w:val="24"/>
          <w:szCs w:val="24"/>
        </w:rPr>
        <w:t xml:space="preserve">95.275,00 </w:t>
      </w:r>
      <w:r w:rsidRPr="00526D20">
        <w:rPr>
          <w:rFonts w:eastAsia="Times New Roman" w:cstheme="minorHAnsi"/>
          <w:b/>
          <w:color w:val="548DD4" w:themeColor="text2" w:themeTint="99"/>
          <w:sz w:val="24"/>
          <w:szCs w:val="24"/>
        </w:rPr>
        <w:t>eura, od toga:</w:t>
      </w:r>
    </w:p>
    <w:p w14:paraId="3C084B23" w14:textId="10BCDA87" w:rsidR="00247800" w:rsidRPr="00526D20" w:rsidRDefault="00247800" w:rsidP="00247800">
      <w:pPr>
        <w:tabs>
          <w:tab w:val="left" w:pos="567"/>
        </w:tabs>
        <w:spacing w:line="240" w:lineRule="auto"/>
        <w:jc w:val="both"/>
        <w:rPr>
          <w:rFonts w:eastAsia="Times New Roman" w:cstheme="minorHAnsi"/>
          <w:sz w:val="24"/>
          <w:szCs w:val="24"/>
        </w:rPr>
      </w:pPr>
      <w:r w:rsidRPr="00526D20">
        <w:rPr>
          <w:rFonts w:eastAsia="Times New Roman" w:cstheme="minorHAnsi"/>
          <w:sz w:val="24"/>
          <w:szCs w:val="24"/>
        </w:rPr>
        <w:t xml:space="preserve">Za psihološka skrb - Savjetovalište za djecu, mlade, brak i obitelj planirano je </w:t>
      </w:r>
      <w:r w:rsidR="00387814" w:rsidRPr="00526D20">
        <w:rPr>
          <w:rFonts w:eastAsia="Times New Roman" w:cstheme="minorHAnsi"/>
          <w:sz w:val="24"/>
          <w:szCs w:val="24"/>
        </w:rPr>
        <w:t xml:space="preserve">9.500,00 </w:t>
      </w:r>
      <w:r w:rsidRPr="00526D20">
        <w:rPr>
          <w:rFonts w:eastAsia="Times New Roman" w:cstheme="minorHAnsi"/>
          <w:sz w:val="24"/>
          <w:szCs w:val="24"/>
        </w:rPr>
        <w:t xml:space="preserve">eura, a za zdravstvene i preventivne aktivnosti </w:t>
      </w:r>
      <w:r w:rsidR="00387814" w:rsidRPr="00526D20">
        <w:rPr>
          <w:rFonts w:eastAsia="Times New Roman" w:cstheme="minorHAnsi"/>
          <w:sz w:val="24"/>
          <w:szCs w:val="24"/>
        </w:rPr>
        <w:t xml:space="preserve">85.775,00 </w:t>
      </w:r>
      <w:r w:rsidRPr="00526D20">
        <w:rPr>
          <w:rFonts w:eastAsia="Times New Roman" w:cstheme="minorHAnsi"/>
          <w:sz w:val="24"/>
          <w:szCs w:val="24"/>
        </w:rPr>
        <w:t>eura.</w:t>
      </w:r>
    </w:p>
    <w:p w14:paraId="25376232" w14:textId="2F8F77B6" w:rsidR="00247800" w:rsidRPr="00526D20" w:rsidRDefault="00247800" w:rsidP="00247800">
      <w:pPr>
        <w:spacing w:before="240" w:line="240" w:lineRule="auto"/>
        <w:jc w:val="both"/>
        <w:rPr>
          <w:rFonts w:eastAsia="Times New Roman" w:cstheme="minorHAnsi"/>
          <w:b/>
          <w:color w:val="548DD4" w:themeColor="text2" w:themeTint="99"/>
          <w:sz w:val="24"/>
          <w:szCs w:val="24"/>
        </w:rPr>
      </w:pPr>
      <w:r w:rsidRPr="00526D20">
        <w:rPr>
          <w:rFonts w:eastAsia="Times New Roman" w:cstheme="minorHAnsi"/>
          <w:b/>
          <w:color w:val="548DD4" w:themeColor="text2" w:themeTint="99"/>
          <w:sz w:val="24"/>
          <w:szCs w:val="24"/>
        </w:rPr>
        <w:t>Program 1009 Program za djecu</w:t>
      </w:r>
      <w:r w:rsidR="00F211CC" w:rsidRPr="00526D20">
        <w:rPr>
          <w:rFonts w:eastAsia="Times New Roman" w:cstheme="minorHAnsi"/>
          <w:b/>
          <w:color w:val="548DD4" w:themeColor="text2" w:themeTint="99"/>
          <w:sz w:val="24"/>
          <w:szCs w:val="24"/>
        </w:rPr>
        <w:t xml:space="preserve"> </w:t>
      </w:r>
      <w:r w:rsidRPr="00526D20">
        <w:rPr>
          <w:rFonts w:eastAsia="Times New Roman" w:cstheme="minorHAnsi"/>
          <w:b/>
          <w:color w:val="548DD4" w:themeColor="text2" w:themeTint="99"/>
          <w:sz w:val="24"/>
          <w:szCs w:val="24"/>
        </w:rPr>
        <w:t xml:space="preserve">- </w:t>
      </w:r>
      <w:r w:rsidR="00387814" w:rsidRPr="00526D20">
        <w:rPr>
          <w:rFonts w:eastAsia="Times New Roman" w:cstheme="minorHAnsi"/>
          <w:b/>
          <w:color w:val="548DD4" w:themeColor="text2" w:themeTint="99"/>
          <w:sz w:val="24"/>
          <w:szCs w:val="24"/>
        </w:rPr>
        <w:t xml:space="preserve">80.350,00 </w:t>
      </w:r>
      <w:r w:rsidRPr="00526D20">
        <w:rPr>
          <w:rFonts w:eastAsia="Times New Roman" w:cstheme="minorHAnsi"/>
          <w:b/>
          <w:color w:val="548DD4" w:themeColor="text2" w:themeTint="99"/>
          <w:sz w:val="24"/>
          <w:szCs w:val="24"/>
        </w:rPr>
        <w:t>eura, od toga:</w:t>
      </w:r>
    </w:p>
    <w:p w14:paraId="58BEE1E4" w14:textId="4F1A3228" w:rsidR="00247800" w:rsidRPr="00526D20" w:rsidRDefault="00247800" w:rsidP="00247800">
      <w:pPr>
        <w:tabs>
          <w:tab w:val="left" w:pos="567"/>
        </w:tabs>
        <w:spacing w:line="240" w:lineRule="auto"/>
        <w:jc w:val="both"/>
        <w:rPr>
          <w:rFonts w:eastAsia="Times New Roman" w:cstheme="minorHAnsi"/>
          <w:sz w:val="24"/>
          <w:szCs w:val="24"/>
        </w:rPr>
      </w:pPr>
      <w:r w:rsidRPr="00526D20">
        <w:rPr>
          <w:rFonts w:eastAsia="Times New Roman" w:cstheme="minorHAnsi"/>
          <w:sz w:val="24"/>
          <w:szCs w:val="24"/>
        </w:rPr>
        <w:t>Za prigodno darivanje djece planirano je 12.500,00 eura,</w:t>
      </w:r>
      <w:r w:rsidR="007D6989" w:rsidRPr="00526D20">
        <w:rPr>
          <w:rFonts w:eastAsia="Times New Roman" w:cstheme="minorHAnsi"/>
          <w:sz w:val="24"/>
          <w:szCs w:val="24"/>
        </w:rPr>
        <w:t xml:space="preserve"> a</w:t>
      </w:r>
      <w:r w:rsidRPr="00526D20">
        <w:rPr>
          <w:rFonts w:eastAsia="Times New Roman" w:cstheme="minorHAnsi"/>
          <w:sz w:val="24"/>
          <w:szCs w:val="24"/>
        </w:rPr>
        <w:t xml:space="preserve"> za potpore za novorođenu djecu</w:t>
      </w:r>
      <w:r w:rsidR="007D6989" w:rsidRPr="00526D20">
        <w:rPr>
          <w:rFonts w:eastAsia="Times New Roman" w:cstheme="minorHAnsi"/>
          <w:sz w:val="24"/>
          <w:szCs w:val="24"/>
        </w:rPr>
        <w:t xml:space="preserve"> </w:t>
      </w:r>
      <w:r w:rsidRPr="00526D20">
        <w:rPr>
          <w:rFonts w:eastAsia="Times New Roman" w:cstheme="minorHAnsi"/>
          <w:sz w:val="24"/>
          <w:szCs w:val="24"/>
        </w:rPr>
        <w:t xml:space="preserve">planirano je </w:t>
      </w:r>
      <w:r w:rsidR="00387814" w:rsidRPr="00526D20">
        <w:rPr>
          <w:rFonts w:eastAsia="Times New Roman" w:cstheme="minorHAnsi"/>
          <w:sz w:val="24"/>
          <w:szCs w:val="24"/>
        </w:rPr>
        <w:t xml:space="preserve">67.850,00 </w:t>
      </w:r>
      <w:r w:rsidRPr="00526D20">
        <w:rPr>
          <w:rFonts w:eastAsia="Times New Roman" w:cstheme="minorHAnsi"/>
          <w:sz w:val="24"/>
          <w:szCs w:val="24"/>
        </w:rPr>
        <w:t>eura.</w:t>
      </w:r>
    </w:p>
    <w:p w14:paraId="2DECDDD7" w14:textId="7DCC64B0" w:rsidR="007D6989" w:rsidRPr="00526D20" w:rsidRDefault="007D6989" w:rsidP="007D6989">
      <w:pPr>
        <w:spacing w:before="240" w:line="240" w:lineRule="auto"/>
        <w:jc w:val="both"/>
        <w:rPr>
          <w:rFonts w:eastAsia="Times New Roman" w:cstheme="minorHAnsi"/>
          <w:b/>
          <w:color w:val="548DD4" w:themeColor="text2" w:themeTint="99"/>
          <w:sz w:val="24"/>
          <w:szCs w:val="24"/>
        </w:rPr>
      </w:pPr>
      <w:r w:rsidRPr="00526D20">
        <w:rPr>
          <w:rFonts w:eastAsia="Times New Roman" w:cstheme="minorHAnsi"/>
          <w:b/>
          <w:color w:val="548DD4" w:themeColor="text2" w:themeTint="99"/>
          <w:sz w:val="24"/>
          <w:szCs w:val="24"/>
        </w:rPr>
        <w:t xml:space="preserve">Program 1010 Osnovno obrazovanje- </w:t>
      </w:r>
      <w:r w:rsidR="00532817" w:rsidRPr="00526D20">
        <w:rPr>
          <w:rFonts w:eastAsia="Times New Roman" w:cstheme="minorHAnsi"/>
          <w:b/>
          <w:color w:val="548DD4" w:themeColor="text2" w:themeTint="99"/>
          <w:sz w:val="24"/>
          <w:szCs w:val="24"/>
        </w:rPr>
        <w:t>13</w:t>
      </w:r>
      <w:r w:rsidR="00387814" w:rsidRPr="00526D20">
        <w:rPr>
          <w:rFonts w:eastAsia="Times New Roman" w:cstheme="minorHAnsi"/>
          <w:b/>
          <w:color w:val="548DD4" w:themeColor="text2" w:themeTint="99"/>
          <w:sz w:val="24"/>
          <w:szCs w:val="24"/>
        </w:rPr>
        <w:t>4</w:t>
      </w:r>
      <w:r w:rsidR="00532817" w:rsidRPr="00526D20">
        <w:rPr>
          <w:rFonts w:eastAsia="Times New Roman" w:cstheme="minorHAnsi"/>
          <w:b/>
          <w:color w:val="548DD4" w:themeColor="text2" w:themeTint="99"/>
          <w:sz w:val="24"/>
          <w:szCs w:val="24"/>
        </w:rPr>
        <w:t xml:space="preserve">.200,00 </w:t>
      </w:r>
      <w:r w:rsidRPr="00526D20">
        <w:rPr>
          <w:rFonts w:eastAsia="Times New Roman" w:cstheme="minorHAnsi"/>
          <w:b/>
          <w:color w:val="548DD4" w:themeColor="text2" w:themeTint="99"/>
          <w:sz w:val="24"/>
          <w:szCs w:val="24"/>
        </w:rPr>
        <w:t>eura, od toga:</w:t>
      </w:r>
    </w:p>
    <w:p w14:paraId="7CB46206" w14:textId="1DA6387A" w:rsidR="009477BE" w:rsidRPr="00526D20" w:rsidRDefault="007D6989" w:rsidP="008A5325">
      <w:pPr>
        <w:tabs>
          <w:tab w:val="left" w:pos="567"/>
        </w:tabs>
        <w:spacing w:line="240" w:lineRule="auto"/>
        <w:jc w:val="both"/>
        <w:rPr>
          <w:rFonts w:eastAsia="Times New Roman" w:cstheme="minorHAnsi"/>
          <w:sz w:val="24"/>
          <w:szCs w:val="24"/>
        </w:rPr>
      </w:pPr>
      <w:r w:rsidRPr="00526D20">
        <w:rPr>
          <w:rFonts w:eastAsia="Times New Roman" w:cstheme="minorHAnsi"/>
          <w:sz w:val="24"/>
          <w:szCs w:val="24"/>
        </w:rPr>
        <w:t xml:space="preserve">Za produženi boravak učenika u školi planirano je </w:t>
      </w:r>
      <w:r w:rsidR="000203A0" w:rsidRPr="00526D20">
        <w:rPr>
          <w:rFonts w:eastAsia="Times New Roman" w:cstheme="minorHAnsi"/>
          <w:sz w:val="24"/>
          <w:szCs w:val="24"/>
        </w:rPr>
        <w:t xml:space="preserve">119.000,00 </w:t>
      </w:r>
      <w:r w:rsidRPr="00526D20">
        <w:rPr>
          <w:rFonts w:eastAsia="Times New Roman" w:cstheme="minorHAnsi"/>
          <w:sz w:val="24"/>
          <w:szCs w:val="24"/>
        </w:rPr>
        <w:t xml:space="preserve">eura, za potrebe iznad zakonskog standarda u osnovnom školstvu planirano je </w:t>
      </w:r>
      <w:r w:rsidR="00387814" w:rsidRPr="00526D20">
        <w:rPr>
          <w:rFonts w:eastAsia="Times New Roman" w:cstheme="minorHAnsi"/>
          <w:sz w:val="24"/>
          <w:szCs w:val="24"/>
        </w:rPr>
        <w:t>8</w:t>
      </w:r>
      <w:r w:rsidR="000203A0" w:rsidRPr="00526D20">
        <w:rPr>
          <w:rFonts w:eastAsia="Times New Roman" w:cstheme="minorHAnsi"/>
          <w:sz w:val="24"/>
          <w:szCs w:val="24"/>
        </w:rPr>
        <w:t xml:space="preserve">.700,00 </w:t>
      </w:r>
      <w:r w:rsidRPr="00526D20">
        <w:rPr>
          <w:rFonts w:eastAsia="Times New Roman" w:cstheme="minorHAnsi"/>
          <w:sz w:val="24"/>
          <w:szCs w:val="24"/>
        </w:rPr>
        <w:t>eura, a za prijevoz učenika u školu planirano je 6.</w:t>
      </w:r>
      <w:r w:rsidR="000203A0" w:rsidRPr="00526D20">
        <w:rPr>
          <w:rFonts w:eastAsia="Times New Roman" w:cstheme="minorHAnsi"/>
          <w:sz w:val="24"/>
          <w:szCs w:val="24"/>
        </w:rPr>
        <w:t>5</w:t>
      </w:r>
      <w:r w:rsidRPr="00526D20">
        <w:rPr>
          <w:rFonts w:eastAsia="Times New Roman" w:cstheme="minorHAnsi"/>
          <w:sz w:val="24"/>
          <w:szCs w:val="24"/>
        </w:rPr>
        <w:t>00,00 eura.</w:t>
      </w:r>
      <w:r w:rsidR="00643356" w:rsidRPr="00526D20">
        <w:rPr>
          <w:rFonts w:eastAsia="Times New Roman" w:cstheme="minorHAnsi"/>
          <w:noProof/>
          <w:sz w:val="24"/>
          <w:szCs w:val="24"/>
          <w:lang w:eastAsia="hr-HR"/>
        </w:rPr>
        <w:t xml:space="preserve"> </w:t>
      </w:r>
    </w:p>
    <w:p w14:paraId="2F216842" w14:textId="78A53E07" w:rsidR="00793929" w:rsidRPr="00526D20" w:rsidRDefault="007D6989" w:rsidP="00793929">
      <w:pPr>
        <w:spacing w:before="240"/>
        <w:jc w:val="both"/>
        <w:rPr>
          <w:rFonts w:cstheme="minorHAnsi"/>
          <w:b/>
          <w:color w:val="548DD4" w:themeColor="text2" w:themeTint="99"/>
          <w:sz w:val="24"/>
          <w:szCs w:val="24"/>
        </w:rPr>
      </w:pPr>
      <w:r w:rsidRPr="00526D20">
        <w:rPr>
          <w:rFonts w:cstheme="minorHAnsi"/>
          <w:b/>
          <w:color w:val="548DD4" w:themeColor="text2" w:themeTint="99"/>
          <w:sz w:val="24"/>
          <w:szCs w:val="24"/>
        </w:rPr>
        <w:t>Program 1011</w:t>
      </w:r>
      <w:r w:rsidR="00793929" w:rsidRPr="00526D20">
        <w:rPr>
          <w:rFonts w:cstheme="minorHAnsi"/>
          <w:b/>
          <w:color w:val="548DD4" w:themeColor="text2" w:themeTint="99"/>
          <w:sz w:val="24"/>
          <w:szCs w:val="24"/>
        </w:rPr>
        <w:t xml:space="preserve"> </w:t>
      </w:r>
      <w:r w:rsidRPr="00526D20">
        <w:rPr>
          <w:rFonts w:cstheme="minorHAnsi"/>
          <w:b/>
          <w:color w:val="548DD4" w:themeColor="text2" w:themeTint="99"/>
          <w:sz w:val="24"/>
          <w:szCs w:val="24"/>
        </w:rPr>
        <w:t>Srednjoškolsko i visoko obrazovanje</w:t>
      </w:r>
      <w:r w:rsidR="00793929" w:rsidRPr="00526D20">
        <w:rPr>
          <w:rFonts w:cstheme="minorHAnsi"/>
          <w:b/>
          <w:color w:val="548DD4" w:themeColor="text2" w:themeTint="99"/>
          <w:sz w:val="24"/>
          <w:szCs w:val="24"/>
        </w:rPr>
        <w:t xml:space="preserve"> - </w:t>
      </w:r>
      <w:r w:rsidR="00387814" w:rsidRPr="00526D20">
        <w:rPr>
          <w:rFonts w:cstheme="minorHAnsi"/>
          <w:b/>
          <w:color w:val="548DD4" w:themeColor="text2" w:themeTint="99"/>
          <w:sz w:val="24"/>
          <w:szCs w:val="24"/>
        </w:rPr>
        <w:t xml:space="preserve">108.000,00 </w:t>
      </w:r>
      <w:r w:rsidR="00793929" w:rsidRPr="00526D20">
        <w:rPr>
          <w:rFonts w:cstheme="minorHAnsi"/>
          <w:b/>
          <w:color w:val="548DD4" w:themeColor="text2" w:themeTint="99"/>
          <w:sz w:val="24"/>
          <w:szCs w:val="24"/>
        </w:rPr>
        <w:t>eura</w:t>
      </w:r>
    </w:p>
    <w:p w14:paraId="2FA96AFE" w14:textId="44ACB632" w:rsidR="008C2348" w:rsidRPr="00526D20" w:rsidRDefault="007D6989" w:rsidP="007D6989">
      <w:pPr>
        <w:tabs>
          <w:tab w:val="left" w:pos="567"/>
        </w:tabs>
        <w:spacing w:line="240" w:lineRule="auto"/>
        <w:jc w:val="both"/>
        <w:rPr>
          <w:rFonts w:eastAsia="Times New Roman" w:cstheme="minorHAnsi"/>
          <w:sz w:val="24"/>
          <w:szCs w:val="24"/>
        </w:rPr>
      </w:pPr>
      <w:r w:rsidRPr="00526D20">
        <w:rPr>
          <w:rFonts w:eastAsia="Times New Roman" w:cstheme="minorHAnsi"/>
          <w:sz w:val="24"/>
          <w:szCs w:val="24"/>
        </w:rPr>
        <w:t xml:space="preserve">Sufinanciranje prijevoza srednjoškolskih učenika i studenata </w:t>
      </w:r>
      <w:r w:rsidR="00793929" w:rsidRPr="00526D20">
        <w:rPr>
          <w:rFonts w:eastAsia="Times New Roman" w:cstheme="minorHAnsi"/>
          <w:sz w:val="24"/>
          <w:szCs w:val="24"/>
        </w:rPr>
        <w:t xml:space="preserve">planirano je </w:t>
      </w:r>
      <w:r w:rsidR="00387814" w:rsidRPr="00526D20">
        <w:rPr>
          <w:rFonts w:eastAsia="Times New Roman" w:cstheme="minorHAnsi"/>
          <w:sz w:val="24"/>
          <w:szCs w:val="24"/>
        </w:rPr>
        <w:t xml:space="preserve">38.000,00 </w:t>
      </w:r>
      <w:r w:rsidR="00793929" w:rsidRPr="00526D20">
        <w:rPr>
          <w:rFonts w:eastAsia="Times New Roman" w:cstheme="minorHAnsi"/>
          <w:sz w:val="24"/>
          <w:szCs w:val="24"/>
        </w:rPr>
        <w:t>eura</w:t>
      </w:r>
      <w:r w:rsidR="00D93E87" w:rsidRPr="00526D20">
        <w:rPr>
          <w:rFonts w:eastAsia="Times New Roman" w:cstheme="minorHAnsi"/>
          <w:sz w:val="24"/>
          <w:szCs w:val="24"/>
        </w:rPr>
        <w:t>, z</w:t>
      </w:r>
      <w:r w:rsidR="00793929" w:rsidRPr="00526D20">
        <w:rPr>
          <w:rFonts w:eastAsia="Times New Roman" w:cstheme="minorHAnsi"/>
          <w:sz w:val="24"/>
          <w:szCs w:val="24"/>
        </w:rPr>
        <w:t>a s</w:t>
      </w:r>
      <w:r w:rsidRPr="00526D20">
        <w:rPr>
          <w:rFonts w:eastAsia="Times New Roman" w:cstheme="minorHAnsi"/>
          <w:sz w:val="24"/>
          <w:szCs w:val="24"/>
        </w:rPr>
        <w:t xml:space="preserve">tipendiranje srednjoškolskih učenika i studenata </w:t>
      </w:r>
      <w:r w:rsidR="00387814" w:rsidRPr="00526D20">
        <w:rPr>
          <w:rFonts w:eastAsia="Times New Roman" w:cstheme="minorHAnsi"/>
          <w:sz w:val="24"/>
          <w:szCs w:val="24"/>
        </w:rPr>
        <w:t>70</w:t>
      </w:r>
      <w:r w:rsidRPr="00526D20">
        <w:rPr>
          <w:rFonts w:eastAsia="Times New Roman" w:cstheme="minorHAnsi"/>
          <w:sz w:val="24"/>
          <w:szCs w:val="24"/>
        </w:rPr>
        <w:t xml:space="preserve">.000,00 </w:t>
      </w:r>
      <w:r w:rsidR="00793929" w:rsidRPr="00526D20">
        <w:rPr>
          <w:rFonts w:eastAsia="Times New Roman" w:cstheme="minorHAnsi"/>
          <w:sz w:val="24"/>
          <w:szCs w:val="24"/>
        </w:rPr>
        <w:t>eura.</w:t>
      </w:r>
      <w:r w:rsidRPr="00526D20">
        <w:rPr>
          <w:rFonts w:eastAsia="Times New Roman" w:cstheme="minorHAnsi"/>
          <w:sz w:val="24"/>
          <w:szCs w:val="24"/>
        </w:rPr>
        <w:t xml:space="preserve"> </w:t>
      </w:r>
    </w:p>
    <w:p w14:paraId="2F92F818" w14:textId="6C39E4BD" w:rsidR="009477BE" w:rsidRPr="00526D20" w:rsidRDefault="008A5325" w:rsidP="00ED6932">
      <w:pPr>
        <w:tabs>
          <w:tab w:val="left" w:pos="567"/>
        </w:tabs>
        <w:spacing w:line="240" w:lineRule="auto"/>
        <w:jc w:val="center"/>
        <w:rPr>
          <w:rFonts w:eastAsia="Times New Roman" w:cstheme="minorHAnsi"/>
          <w:sz w:val="24"/>
          <w:szCs w:val="24"/>
        </w:rPr>
      </w:pPr>
      <w:r w:rsidRPr="00526D20">
        <w:rPr>
          <w:rFonts w:eastAsia="Times New Roman" w:cstheme="minorHAnsi"/>
          <w:noProof/>
          <w:sz w:val="24"/>
          <w:szCs w:val="24"/>
          <w:lang w:eastAsia="hr-HR"/>
        </w:rPr>
        <w:drawing>
          <wp:inline distT="0" distB="0" distL="0" distR="0" wp14:anchorId="75415DA2" wp14:editId="2A8DD161">
            <wp:extent cx="3401999" cy="2381250"/>
            <wp:effectExtent l="0" t="0" r="8255" b="0"/>
            <wp:docPr id="1763401481" name="Slika 9" descr="Prijevoz učenika: obavijest | Tehnička škola Slavonski b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jevoz učenika: obavijest | Tehnička škola Slavonski bro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3424123" cy="2396736"/>
                    </a:xfrm>
                    <a:prstGeom prst="rect">
                      <a:avLst/>
                    </a:prstGeom>
                    <a:noFill/>
                    <a:ln>
                      <a:noFill/>
                    </a:ln>
                  </pic:spPr>
                </pic:pic>
              </a:graphicData>
            </a:graphic>
          </wp:inline>
        </w:drawing>
      </w:r>
    </w:p>
    <w:p w14:paraId="3444773A" w14:textId="1BEDECBA" w:rsidR="004412F0" w:rsidRPr="00526D20" w:rsidRDefault="006D5279" w:rsidP="007E16F6">
      <w:pPr>
        <w:spacing w:before="200"/>
        <w:jc w:val="both"/>
        <w:rPr>
          <w:rFonts w:cstheme="minorHAnsi"/>
          <w:b/>
          <w:color w:val="548DD4" w:themeColor="text2" w:themeTint="99"/>
          <w:sz w:val="24"/>
          <w:szCs w:val="24"/>
        </w:rPr>
      </w:pPr>
      <w:bookmarkStart w:id="3" w:name="_Hlk149224067"/>
      <w:r w:rsidRPr="00526D20">
        <w:rPr>
          <w:rFonts w:cstheme="minorHAnsi"/>
          <w:b/>
          <w:color w:val="548DD4" w:themeColor="text2" w:themeTint="99"/>
          <w:sz w:val="24"/>
          <w:szCs w:val="24"/>
        </w:rPr>
        <w:t>Program 1014</w:t>
      </w:r>
      <w:r w:rsidR="004412F0" w:rsidRPr="00526D20">
        <w:rPr>
          <w:rFonts w:cstheme="minorHAnsi"/>
          <w:b/>
          <w:color w:val="548DD4" w:themeColor="text2" w:themeTint="99"/>
          <w:sz w:val="24"/>
          <w:szCs w:val="24"/>
        </w:rPr>
        <w:t xml:space="preserve"> Zaštita </w:t>
      </w:r>
      <w:r w:rsidRPr="00526D20">
        <w:rPr>
          <w:rFonts w:cstheme="minorHAnsi"/>
          <w:b/>
          <w:color w:val="548DD4" w:themeColor="text2" w:themeTint="99"/>
          <w:sz w:val="24"/>
          <w:szCs w:val="24"/>
        </w:rPr>
        <w:t>od požara</w:t>
      </w:r>
      <w:r w:rsidR="004412F0" w:rsidRPr="00526D20">
        <w:rPr>
          <w:rFonts w:cstheme="minorHAnsi"/>
          <w:b/>
          <w:color w:val="548DD4" w:themeColor="text2" w:themeTint="99"/>
          <w:sz w:val="24"/>
          <w:szCs w:val="24"/>
        </w:rPr>
        <w:t xml:space="preserve"> – </w:t>
      </w:r>
      <w:r w:rsidR="00387814" w:rsidRPr="00526D20">
        <w:rPr>
          <w:rFonts w:cstheme="minorHAnsi"/>
          <w:b/>
          <w:color w:val="548DD4" w:themeColor="text2" w:themeTint="99"/>
          <w:sz w:val="24"/>
          <w:szCs w:val="24"/>
        </w:rPr>
        <w:t xml:space="preserve">206.831,15 </w:t>
      </w:r>
      <w:r w:rsidR="004412F0" w:rsidRPr="00526D20">
        <w:rPr>
          <w:rFonts w:cstheme="minorHAnsi"/>
          <w:b/>
          <w:color w:val="548DD4" w:themeColor="text2" w:themeTint="99"/>
          <w:sz w:val="24"/>
          <w:szCs w:val="24"/>
        </w:rPr>
        <w:t>eura</w:t>
      </w:r>
    </w:p>
    <w:p w14:paraId="419EC2FD" w14:textId="7978A2D9" w:rsidR="004412F0" w:rsidRPr="00526D20" w:rsidRDefault="006D5279" w:rsidP="006D5279">
      <w:pPr>
        <w:tabs>
          <w:tab w:val="left" w:pos="567"/>
        </w:tabs>
        <w:spacing w:line="240" w:lineRule="auto"/>
        <w:jc w:val="both"/>
        <w:rPr>
          <w:rFonts w:eastAsia="Times New Roman" w:cstheme="minorHAnsi"/>
          <w:sz w:val="24"/>
          <w:szCs w:val="24"/>
        </w:rPr>
      </w:pPr>
      <w:r w:rsidRPr="00526D20">
        <w:rPr>
          <w:rFonts w:eastAsia="Times New Roman" w:cstheme="minorHAnsi"/>
          <w:sz w:val="24"/>
          <w:szCs w:val="24"/>
        </w:rPr>
        <w:t>Za prevenciju i borbu protiv požara</w:t>
      </w:r>
      <w:r w:rsidR="004412F0" w:rsidRPr="00526D20">
        <w:rPr>
          <w:rFonts w:eastAsia="Times New Roman" w:cstheme="minorHAnsi"/>
          <w:sz w:val="24"/>
          <w:szCs w:val="24"/>
        </w:rPr>
        <w:t xml:space="preserve"> planiran</w:t>
      </w:r>
      <w:r w:rsidR="002733E1" w:rsidRPr="00526D20">
        <w:rPr>
          <w:rFonts w:eastAsia="Times New Roman" w:cstheme="minorHAnsi"/>
          <w:sz w:val="24"/>
          <w:szCs w:val="24"/>
        </w:rPr>
        <w:t xml:space="preserve">o je </w:t>
      </w:r>
      <w:r w:rsidR="00387814" w:rsidRPr="00526D20">
        <w:rPr>
          <w:rFonts w:eastAsia="Times New Roman" w:cstheme="minorHAnsi"/>
          <w:sz w:val="24"/>
          <w:szCs w:val="24"/>
        </w:rPr>
        <w:t xml:space="preserve">206.831,15 </w:t>
      </w:r>
      <w:r w:rsidR="004412F0" w:rsidRPr="00526D20">
        <w:rPr>
          <w:rFonts w:eastAsia="Times New Roman" w:cstheme="minorHAnsi"/>
          <w:sz w:val="24"/>
          <w:szCs w:val="24"/>
        </w:rPr>
        <w:t>eura</w:t>
      </w:r>
      <w:r w:rsidR="00F102AF" w:rsidRPr="00526D20">
        <w:rPr>
          <w:rFonts w:eastAsia="Times New Roman" w:cstheme="minorHAnsi"/>
          <w:sz w:val="24"/>
          <w:szCs w:val="24"/>
        </w:rPr>
        <w:t>.</w:t>
      </w:r>
      <w:r w:rsidR="004412F0" w:rsidRPr="00526D20">
        <w:rPr>
          <w:rFonts w:eastAsia="Times New Roman" w:cstheme="minorHAnsi"/>
          <w:sz w:val="24"/>
          <w:szCs w:val="24"/>
        </w:rPr>
        <w:t xml:space="preserve"> </w:t>
      </w:r>
    </w:p>
    <w:p w14:paraId="02AB325D" w14:textId="58046373" w:rsidR="00F102AF" w:rsidRPr="00526D20" w:rsidRDefault="006D5279" w:rsidP="006D5279">
      <w:pPr>
        <w:spacing w:before="200"/>
        <w:jc w:val="both"/>
        <w:rPr>
          <w:rFonts w:cstheme="minorHAnsi"/>
          <w:b/>
          <w:color w:val="548DD4" w:themeColor="text2" w:themeTint="99"/>
          <w:sz w:val="24"/>
          <w:szCs w:val="24"/>
        </w:rPr>
      </w:pPr>
      <w:r w:rsidRPr="00526D20">
        <w:rPr>
          <w:rFonts w:cstheme="minorHAnsi"/>
          <w:b/>
          <w:color w:val="548DD4" w:themeColor="text2" w:themeTint="99"/>
          <w:sz w:val="24"/>
          <w:szCs w:val="24"/>
        </w:rPr>
        <w:t xml:space="preserve">Program 1015 Organizacija i razvoj civilne zaštite – </w:t>
      </w:r>
      <w:r w:rsidR="00387814" w:rsidRPr="00526D20">
        <w:rPr>
          <w:rFonts w:cstheme="minorHAnsi"/>
          <w:b/>
          <w:color w:val="548DD4" w:themeColor="text2" w:themeTint="99"/>
          <w:sz w:val="24"/>
          <w:szCs w:val="24"/>
        </w:rPr>
        <w:t xml:space="preserve">21.100,00 </w:t>
      </w:r>
      <w:r w:rsidRPr="00526D20">
        <w:rPr>
          <w:rFonts w:cstheme="minorHAnsi"/>
          <w:b/>
          <w:color w:val="548DD4" w:themeColor="text2" w:themeTint="99"/>
          <w:sz w:val="24"/>
          <w:szCs w:val="24"/>
        </w:rPr>
        <w:t>eura</w:t>
      </w:r>
    </w:p>
    <w:p w14:paraId="7CB7D413" w14:textId="7C9AE42B" w:rsidR="00741049" w:rsidRPr="00526D20" w:rsidRDefault="000700AA" w:rsidP="00F102AF">
      <w:pPr>
        <w:tabs>
          <w:tab w:val="left" w:pos="567"/>
        </w:tabs>
        <w:spacing w:after="100" w:afterAutospacing="1" w:line="240" w:lineRule="auto"/>
        <w:contextualSpacing/>
        <w:jc w:val="both"/>
        <w:rPr>
          <w:rFonts w:eastAsia="Times New Roman" w:cstheme="minorHAnsi"/>
          <w:sz w:val="24"/>
          <w:szCs w:val="24"/>
        </w:rPr>
      </w:pPr>
      <w:r w:rsidRPr="00526D20">
        <w:rPr>
          <w:rFonts w:eastAsia="Times New Roman" w:cstheme="minorHAnsi"/>
          <w:sz w:val="24"/>
          <w:szCs w:val="24"/>
        </w:rPr>
        <w:t xml:space="preserve">Za </w:t>
      </w:r>
      <w:r w:rsidR="006D5279" w:rsidRPr="00526D20">
        <w:rPr>
          <w:rFonts w:eastAsia="Times New Roman" w:cstheme="minorHAnsi"/>
          <w:sz w:val="24"/>
          <w:szCs w:val="24"/>
        </w:rPr>
        <w:t>provođenje mjera civilne zaštite</w:t>
      </w:r>
      <w:r w:rsidR="004412F0" w:rsidRPr="00526D20">
        <w:rPr>
          <w:rFonts w:eastAsia="Times New Roman" w:cstheme="minorHAnsi"/>
          <w:sz w:val="24"/>
          <w:szCs w:val="24"/>
        </w:rPr>
        <w:t xml:space="preserve"> planirano je </w:t>
      </w:r>
      <w:r w:rsidR="00387814" w:rsidRPr="00526D20">
        <w:rPr>
          <w:rFonts w:eastAsia="Times New Roman" w:cstheme="minorHAnsi"/>
          <w:sz w:val="24"/>
          <w:szCs w:val="24"/>
        </w:rPr>
        <w:t xml:space="preserve">21.100,00 </w:t>
      </w:r>
      <w:r w:rsidR="004412F0" w:rsidRPr="00526D20">
        <w:rPr>
          <w:rFonts w:eastAsia="Times New Roman" w:cstheme="minorHAnsi"/>
          <w:sz w:val="24"/>
          <w:szCs w:val="24"/>
        </w:rPr>
        <w:t>eura</w:t>
      </w:r>
      <w:r w:rsidR="006D5279" w:rsidRPr="00526D20">
        <w:rPr>
          <w:rFonts w:eastAsia="Times New Roman" w:cstheme="minorHAnsi"/>
          <w:sz w:val="24"/>
          <w:szCs w:val="24"/>
        </w:rPr>
        <w:t>.</w:t>
      </w:r>
    </w:p>
    <w:p w14:paraId="334FE93F" w14:textId="77777777" w:rsidR="00741049" w:rsidRPr="00526D20" w:rsidRDefault="00741049" w:rsidP="00F102AF">
      <w:pPr>
        <w:tabs>
          <w:tab w:val="left" w:pos="567"/>
        </w:tabs>
        <w:spacing w:after="100" w:afterAutospacing="1" w:line="240" w:lineRule="auto"/>
        <w:contextualSpacing/>
        <w:jc w:val="both"/>
        <w:rPr>
          <w:rFonts w:eastAsia="Times New Roman" w:cstheme="minorHAnsi"/>
          <w:sz w:val="24"/>
          <w:szCs w:val="24"/>
        </w:rPr>
      </w:pPr>
    </w:p>
    <w:p w14:paraId="1BB3E889" w14:textId="1BF4AD0E" w:rsidR="00741049" w:rsidRPr="00526D20" w:rsidRDefault="00741049" w:rsidP="00741049">
      <w:pPr>
        <w:spacing w:before="200"/>
        <w:jc w:val="both"/>
        <w:rPr>
          <w:rFonts w:cstheme="minorHAnsi"/>
          <w:b/>
          <w:color w:val="548DD4" w:themeColor="text2" w:themeTint="99"/>
          <w:sz w:val="24"/>
          <w:szCs w:val="24"/>
        </w:rPr>
      </w:pPr>
      <w:r w:rsidRPr="00526D20">
        <w:rPr>
          <w:rFonts w:cstheme="minorHAnsi"/>
          <w:b/>
          <w:color w:val="548DD4" w:themeColor="text2" w:themeTint="99"/>
          <w:sz w:val="24"/>
          <w:szCs w:val="24"/>
        </w:rPr>
        <w:t xml:space="preserve">Program 1016 Potpore za organizacije civilnog društva – </w:t>
      </w:r>
      <w:r w:rsidR="00387814" w:rsidRPr="00526D20">
        <w:rPr>
          <w:rFonts w:cstheme="minorHAnsi"/>
          <w:b/>
          <w:color w:val="548DD4" w:themeColor="text2" w:themeTint="99"/>
          <w:sz w:val="24"/>
          <w:szCs w:val="24"/>
        </w:rPr>
        <w:t xml:space="preserve">279.000,00 </w:t>
      </w:r>
      <w:r w:rsidRPr="00526D20">
        <w:rPr>
          <w:rFonts w:cstheme="minorHAnsi"/>
          <w:b/>
          <w:color w:val="548DD4" w:themeColor="text2" w:themeTint="99"/>
          <w:sz w:val="24"/>
          <w:szCs w:val="24"/>
        </w:rPr>
        <w:t>eura</w:t>
      </w:r>
    </w:p>
    <w:p w14:paraId="5FEC90A8" w14:textId="2CA64EB5" w:rsidR="006149F4" w:rsidRPr="00526D20" w:rsidRDefault="004412F0" w:rsidP="00741049">
      <w:pPr>
        <w:tabs>
          <w:tab w:val="left" w:pos="567"/>
        </w:tabs>
        <w:spacing w:after="100" w:afterAutospacing="1" w:line="240" w:lineRule="auto"/>
        <w:contextualSpacing/>
        <w:jc w:val="both"/>
        <w:rPr>
          <w:rFonts w:eastAsia="Times New Roman" w:cstheme="minorHAnsi"/>
          <w:sz w:val="24"/>
          <w:szCs w:val="24"/>
        </w:rPr>
      </w:pPr>
      <w:r w:rsidRPr="00526D20">
        <w:rPr>
          <w:rFonts w:eastAsia="Times New Roman" w:cstheme="minorHAnsi"/>
          <w:sz w:val="24"/>
          <w:szCs w:val="24"/>
        </w:rPr>
        <w:t xml:space="preserve">Za </w:t>
      </w:r>
      <w:r w:rsidR="00741049" w:rsidRPr="00526D20">
        <w:rPr>
          <w:rFonts w:eastAsia="Times New Roman" w:cstheme="minorHAnsi"/>
          <w:sz w:val="24"/>
          <w:szCs w:val="24"/>
        </w:rPr>
        <w:t xml:space="preserve">potpore za organizacije civilnog društva u programima kulture </w:t>
      </w:r>
      <w:r w:rsidRPr="00526D20">
        <w:rPr>
          <w:rFonts w:eastAsia="Times New Roman" w:cstheme="minorHAnsi"/>
          <w:sz w:val="24"/>
          <w:szCs w:val="24"/>
        </w:rPr>
        <w:t xml:space="preserve">planirano je </w:t>
      </w:r>
      <w:r w:rsidR="00D650B5" w:rsidRPr="00526D20">
        <w:rPr>
          <w:rFonts w:eastAsia="Times New Roman" w:cstheme="minorHAnsi"/>
          <w:sz w:val="24"/>
          <w:szCs w:val="24"/>
        </w:rPr>
        <w:t>6</w:t>
      </w:r>
      <w:r w:rsidR="00387814" w:rsidRPr="00526D20">
        <w:rPr>
          <w:rFonts w:eastAsia="Times New Roman" w:cstheme="minorHAnsi"/>
          <w:sz w:val="24"/>
          <w:szCs w:val="24"/>
        </w:rPr>
        <w:t>3</w:t>
      </w:r>
      <w:r w:rsidR="00D650B5" w:rsidRPr="00526D20">
        <w:rPr>
          <w:rFonts w:eastAsia="Times New Roman" w:cstheme="minorHAnsi"/>
          <w:sz w:val="24"/>
          <w:szCs w:val="24"/>
        </w:rPr>
        <w:t xml:space="preserve">.000,00 </w:t>
      </w:r>
      <w:r w:rsidRPr="00526D20">
        <w:rPr>
          <w:rFonts w:eastAsia="Times New Roman" w:cstheme="minorHAnsi"/>
          <w:sz w:val="24"/>
          <w:szCs w:val="24"/>
        </w:rPr>
        <w:t>eura,</w:t>
      </w:r>
      <w:r w:rsidR="0072567E" w:rsidRPr="00526D20">
        <w:rPr>
          <w:rFonts w:eastAsia="Times New Roman" w:cstheme="minorHAnsi"/>
          <w:sz w:val="24"/>
          <w:szCs w:val="24"/>
        </w:rPr>
        <w:t xml:space="preserve"> z</w:t>
      </w:r>
      <w:r w:rsidR="00844820" w:rsidRPr="00526D20">
        <w:rPr>
          <w:rFonts w:eastAsia="Times New Roman" w:cstheme="minorHAnsi"/>
          <w:sz w:val="24"/>
          <w:szCs w:val="24"/>
        </w:rPr>
        <w:t xml:space="preserve">a </w:t>
      </w:r>
      <w:r w:rsidR="00741049" w:rsidRPr="00526D20">
        <w:rPr>
          <w:rFonts w:eastAsia="Times New Roman" w:cstheme="minorHAnsi"/>
          <w:sz w:val="24"/>
          <w:szCs w:val="24"/>
        </w:rPr>
        <w:t xml:space="preserve">potpore za organizacije civilnog društva u programima sporta </w:t>
      </w:r>
      <w:r w:rsidR="00844820" w:rsidRPr="00526D20">
        <w:rPr>
          <w:rFonts w:eastAsia="Times New Roman" w:cstheme="minorHAnsi"/>
          <w:sz w:val="24"/>
          <w:szCs w:val="24"/>
        </w:rPr>
        <w:t xml:space="preserve">planirano je </w:t>
      </w:r>
      <w:r w:rsidR="00387814" w:rsidRPr="00526D20">
        <w:rPr>
          <w:rFonts w:eastAsia="Times New Roman" w:cstheme="minorHAnsi"/>
          <w:sz w:val="24"/>
          <w:szCs w:val="24"/>
        </w:rPr>
        <w:t xml:space="preserve">135.000,00 </w:t>
      </w:r>
      <w:r w:rsidR="00844820" w:rsidRPr="00526D20">
        <w:rPr>
          <w:rFonts w:eastAsia="Times New Roman" w:cstheme="minorHAnsi"/>
          <w:sz w:val="24"/>
          <w:szCs w:val="24"/>
        </w:rPr>
        <w:t>eura,</w:t>
      </w:r>
      <w:r w:rsidR="006F7535" w:rsidRPr="00526D20">
        <w:rPr>
          <w:rFonts w:eastAsia="Times New Roman" w:cstheme="minorHAnsi"/>
          <w:sz w:val="24"/>
          <w:szCs w:val="24"/>
        </w:rPr>
        <w:t xml:space="preserve"> </w:t>
      </w:r>
      <w:r w:rsidR="00741049" w:rsidRPr="00526D20">
        <w:rPr>
          <w:rFonts w:eastAsia="Times New Roman" w:cstheme="minorHAnsi"/>
          <w:sz w:val="24"/>
          <w:szCs w:val="24"/>
        </w:rPr>
        <w:t>za potpore za organizacije civilnog društva i vjerske zajednice u ostalim programima</w:t>
      </w:r>
      <w:r w:rsidR="00844820" w:rsidRPr="00526D20">
        <w:rPr>
          <w:rFonts w:eastAsia="Times New Roman" w:cstheme="minorHAnsi"/>
          <w:sz w:val="24"/>
          <w:szCs w:val="24"/>
        </w:rPr>
        <w:t xml:space="preserve"> planirano je </w:t>
      </w:r>
      <w:r w:rsidR="00387814" w:rsidRPr="00526D20">
        <w:rPr>
          <w:rFonts w:eastAsia="Times New Roman" w:cstheme="minorHAnsi"/>
          <w:sz w:val="24"/>
          <w:szCs w:val="24"/>
        </w:rPr>
        <w:t xml:space="preserve">81.000,00 </w:t>
      </w:r>
      <w:r w:rsidR="00844820" w:rsidRPr="00526D20">
        <w:rPr>
          <w:rFonts w:eastAsia="Times New Roman" w:cstheme="minorHAnsi"/>
          <w:sz w:val="24"/>
          <w:szCs w:val="24"/>
        </w:rPr>
        <w:t>eura</w:t>
      </w:r>
      <w:r w:rsidR="002D1186" w:rsidRPr="00526D20">
        <w:rPr>
          <w:rFonts w:eastAsia="Times New Roman" w:cstheme="minorHAnsi"/>
          <w:sz w:val="24"/>
          <w:szCs w:val="24"/>
        </w:rPr>
        <w:t>.</w:t>
      </w:r>
      <w:r w:rsidRPr="00526D20">
        <w:rPr>
          <w:rFonts w:eastAsia="Times New Roman" w:cstheme="minorHAnsi"/>
          <w:sz w:val="24"/>
          <w:szCs w:val="24"/>
        </w:rPr>
        <w:t xml:space="preserve"> </w:t>
      </w:r>
    </w:p>
    <w:p w14:paraId="1176626A" w14:textId="77777777" w:rsidR="00741049" w:rsidRPr="00526D20" w:rsidRDefault="00741049" w:rsidP="00741049">
      <w:pPr>
        <w:tabs>
          <w:tab w:val="left" w:pos="567"/>
        </w:tabs>
        <w:spacing w:after="100" w:afterAutospacing="1" w:line="240" w:lineRule="auto"/>
        <w:contextualSpacing/>
        <w:jc w:val="both"/>
        <w:rPr>
          <w:rFonts w:eastAsia="Times New Roman" w:cstheme="minorHAnsi"/>
          <w:sz w:val="24"/>
          <w:szCs w:val="24"/>
        </w:rPr>
      </w:pPr>
    </w:p>
    <w:bookmarkEnd w:id="3"/>
    <w:p w14:paraId="5A91B70D" w14:textId="010D8272" w:rsidR="00F211CC" w:rsidRPr="00526D20" w:rsidRDefault="000B11F6" w:rsidP="00F211CC">
      <w:pPr>
        <w:jc w:val="both"/>
        <w:rPr>
          <w:rFonts w:ascii="Arial" w:eastAsia="Times New Roman" w:hAnsi="Arial" w:cs="Arial"/>
          <w:b/>
          <w:bCs/>
          <w:color w:val="FFFFFF"/>
          <w:sz w:val="20"/>
          <w:szCs w:val="20"/>
          <w:lang w:eastAsia="hr-HR"/>
        </w:rPr>
      </w:pPr>
      <w:r w:rsidRPr="00526D20">
        <w:rPr>
          <w:rFonts w:cstheme="minorHAnsi"/>
          <w:b/>
          <w:color w:val="548DD4" w:themeColor="text2" w:themeTint="99"/>
          <w:sz w:val="24"/>
          <w:szCs w:val="24"/>
        </w:rPr>
        <w:t>37582 DJEČJI VRTIĆ VLADIMIR NAZO</w:t>
      </w:r>
      <w:r w:rsidR="00F211CC" w:rsidRPr="00526D20">
        <w:rPr>
          <w:rFonts w:cstheme="minorHAnsi"/>
          <w:b/>
          <w:color w:val="548DD4" w:themeColor="text2" w:themeTint="99"/>
          <w:sz w:val="24"/>
          <w:szCs w:val="24"/>
        </w:rPr>
        <w:t xml:space="preserve">R </w:t>
      </w:r>
      <w:r w:rsidR="009540D5" w:rsidRPr="00526D20">
        <w:rPr>
          <w:rFonts w:cstheme="minorHAnsi"/>
          <w:b/>
          <w:color w:val="548DD4" w:themeColor="text2" w:themeTint="99"/>
          <w:sz w:val="24"/>
          <w:szCs w:val="24"/>
        </w:rPr>
        <w:t>–</w:t>
      </w:r>
      <w:r w:rsidR="00F211CC" w:rsidRPr="00526D20">
        <w:rPr>
          <w:rFonts w:cstheme="minorHAnsi"/>
          <w:b/>
          <w:color w:val="548DD4" w:themeColor="text2" w:themeTint="99"/>
          <w:sz w:val="24"/>
          <w:szCs w:val="24"/>
        </w:rPr>
        <w:t xml:space="preserve"> </w:t>
      </w:r>
      <w:r w:rsidR="00387814" w:rsidRPr="00526D20">
        <w:rPr>
          <w:rFonts w:cstheme="minorHAnsi"/>
          <w:b/>
          <w:color w:val="548DD4" w:themeColor="text2" w:themeTint="99"/>
          <w:sz w:val="24"/>
          <w:szCs w:val="24"/>
        </w:rPr>
        <w:t xml:space="preserve">3.062.114,60 </w:t>
      </w:r>
      <w:r w:rsidR="009540D5" w:rsidRPr="00526D20">
        <w:rPr>
          <w:rFonts w:cstheme="minorHAnsi"/>
          <w:b/>
          <w:color w:val="548DD4" w:themeColor="text2" w:themeTint="99"/>
          <w:sz w:val="24"/>
          <w:szCs w:val="24"/>
        </w:rPr>
        <w:t>EURA</w:t>
      </w:r>
    </w:p>
    <w:p w14:paraId="5D5399B4" w14:textId="04AD1977" w:rsidR="000B11F6" w:rsidRPr="00526D20" w:rsidRDefault="000B11F6" w:rsidP="00854DBC">
      <w:pPr>
        <w:rPr>
          <w:rFonts w:cstheme="minorHAnsi"/>
          <w:b/>
          <w:color w:val="548DD4" w:themeColor="text2" w:themeTint="99"/>
          <w:sz w:val="24"/>
          <w:szCs w:val="24"/>
        </w:rPr>
      </w:pPr>
      <w:r w:rsidRPr="00526D20">
        <w:rPr>
          <w:rFonts w:cstheme="minorHAnsi"/>
          <w:b/>
          <w:color w:val="548DD4" w:themeColor="text2" w:themeTint="99"/>
          <w:sz w:val="24"/>
          <w:szCs w:val="24"/>
        </w:rPr>
        <w:t>Program 1022 Predškolski odgoj</w:t>
      </w:r>
      <w:r w:rsidR="009540D5" w:rsidRPr="00526D20">
        <w:rPr>
          <w:rFonts w:cstheme="minorHAnsi"/>
          <w:b/>
          <w:color w:val="548DD4" w:themeColor="text2" w:themeTint="99"/>
          <w:sz w:val="24"/>
          <w:szCs w:val="24"/>
        </w:rPr>
        <w:t xml:space="preserve"> - </w:t>
      </w:r>
      <w:r w:rsidRPr="00526D20">
        <w:rPr>
          <w:rFonts w:cstheme="minorHAnsi"/>
          <w:b/>
          <w:color w:val="548DD4" w:themeColor="text2" w:themeTint="99"/>
          <w:sz w:val="24"/>
          <w:szCs w:val="24"/>
        </w:rPr>
        <w:t xml:space="preserve"> </w:t>
      </w:r>
      <w:r w:rsidR="002165FB" w:rsidRPr="00526D20">
        <w:rPr>
          <w:rFonts w:cstheme="minorHAnsi"/>
          <w:b/>
          <w:color w:val="548DD4" w:themeColor="text2" w:themeTint="99"/>
          <w:sz w:val="24"/>
          <w:szCs w:val="24"/>
        </w:rPr>
        <w:t xml:space="preserve">3.062.114,60 </w:t>
      </w:r>
      <w:r w:rsidR="00854DBC" w:rsidRPr="00526D20">
        <w:rPr>
          <w:rFonts w:cstheme="minorHAnsi"/>
          <w:b/>
          <w:color w:val="548DD4" w:themeColor="text2" w:themeTint="99"/>
          <w:sz w:val="24"/>
          <w:szCs w:val="24"/>
        </w:rPr>
        <w:t xml:space="preserve">eura </w:t>
      </w:r>
    </w:p>
    <w:p w14:paraId="6B3C8141" w14:textId="4FD09C4B" w:rsidR="00B52C8B" w:rsidRPr="00526D20" w:rsidRDefault="005A25FD" w:rsidP="00422EFA">
      <w:pPr>
        <w:tabs>
          <w:tab w:val="left" w:pos="567"/>
        </w:tabs>
        <w:spacing w:after="100" w:afterAutospacing="1" w:line="240" w:lineRule="auto"/>
        <w:contextualSpacing/>
        <w:jc w:val="both"/>
        <w:rPr>
          <w:rFonts w:eastAsia="Times New Roman" w:cstheme="minorHAnsi"/>
          <w:sz w:val="24"/>
          <w:szCs w:val="24"/>
        </w:rPr>
      </w:pPr>
      <w:r w:rsidRPr="00526D20">
        <w:rPr>
          <w:rFonts w:eastAsia="Times New Roman" w:cstheme="minorHAnsi"/>
          <w:sz w:val="24"/>
          <w:szCs w:val="24"/>
        </w:rPr>
        <w:t>Z</w:t>
      </w:r>
      <w:r w:rsidR="00B52C8B" w:rsidRPr="00526D20">
        <w:rPr>
          <w:rFonts w:eastAsia="Times New Roman" w:cstheme="minorHAnsi"/>
          <w:sz w:val="24"/>
          <w:szCs w:val="24"/>
        </w:rPr>
        <w:t xml:space="preserve">a </w:t>
      </w:r>
      <w:r w:rsidR="00854DBC" w:rsidRPr="00526D20">
        <w:rPr>
          <w:rFonts w:eastAsia="Times New Roman" w:cstheme="minorHAnsi"/>
          <w:sz w:val="24"/>
          <w:szCs w:val="24"/>
        </w:rPr>
        <w:t>redoviti programi vrtića i jaslica</w:t>
      </w:r>
      <w:r w:rsidR="00B52C8B" w:rsidRPr="00526D20">
        <w:rPr>
          <w:rFonts w:eastAsia="Times New Roman" w:cstheme="minorHAnsi"/>
          <w:sz w:val="24"/>
          <w:szCs w:val="24"/>
        </w:rPr>
        <w:t xml:space="preserve"> planirano je </w:t>
      </w:r>
      <w:r w:rsidR="002165FB" w:rsidRPr="00526D20">
        <w:rPr>
          <w:rFonts w:eastAsia="Times New Roman" w:cstheme="minorHAnsi"/>
          <w:sz w:val="24"/>
          <w:szCs w:val="24"/>
        </w:rPr>
        <w:t xml:space="preserve">2.983.475,00 </w:t>
      </w:r>
      <w:r w:rsidR="00B52C8B" w:rsidRPr="00526D20">
        <w:rPr>
          <w:rFonts w:eastAsia="Times New Roman" w:cstheme="minorHAnsi"/>
          <w:sz w:val="24"/>
          <w:szCs w:val="24"/>
        </w:rPr>
        <w:t xml:space="preserve">eura, </w:t>
      </w:r>
      <w:r w:rsidR="003762C8" w:rsidRPr="00526D20">
        <w:rPr>
          <w:rFonts w:eastAsia="Times New Roman" w:cstheme="minorHAnsi"/>
          <w:sz w:val="24"/>
          <w:szCs w:val="24"/>
        </w:rPr>
        <w:t xml:space="preserve">za organizaciju seminara planirano je </w:t>
      </w:r>
      <w:r w:rsidR="002165FB" w:rsidRPr="00526D20">
        <w:rPr>
          <w:rFonts w:eastAsia="Times New Roman" w:cstheme="minorHAnsi"/>
          <w:sz w:val="24"/>
          <w:szCs w:val="24"/>
        </w:rPr>
        <w:t xml:space="preserve">4.500,00 </w:t>
      </w:r>
      <w:r w:rsidR="003762C8" w:rsidRPr="00526D20">
        <w:rPr>
          <w:rFonts w:eastAsia="Times New Roman" w:cstheme="minorHAnsi"/>
          <w:sz w:val="24"/>
          <w:szCs w:val="24"/>
        </w:rPr>
        <w:t xml:space="preserve">eura, </w:t>
      </w:r>
      <w:r w:rsidR="00422EFA" w:rsidRPr="00526D20">
        <w:rPr>
          <w:rFonts w:eastAsia="Times New Roman" w:cstheme="minorHAnsi"/>
          <w:sz w:val="24"/>
          <w:szCs w:val="24"/>
        </w:rPr>
        <w:t>z</w:t>
      </w:r>
      <w:r w:rsidR="0025773E" w:rsidRPr="00526D20">
        <w:rPr>
          <w:rFonts w:eastAsia="Times New Roman" w:cstheme="minorHAnsi"/>
          <w:sz w:val="24"/>
          <w:szCs w:val="24"/>
        </w:rPr>
        <w:t xml:space="preserve">a </w:t>
      </w:r>
      <w:r w:rsidR="00854DBC" w:rsidRPr="00526D20">
        <w:rPr>
          <w:rFonts w:eastAsia="Times New Roman" w:cstheme="minorHAnsi"/>
          <w:sz w:val="24"/>
          <w:szCs w:val="24"/>
        </w:rPr>
        <w:t xml:space="preserve">opremanje dječjeg vrtića planirano je </w:t>
      </w:r>
      <w:r w:rsidR="002165FB" w:rsidRPr="00526D20">
        <w:rPr>
          <w:rFonts w:eastAsia="Times New Roman" w:cstheme="minorHAnsi"/>
          <w:sz w:val="24"/>
          <w:szCs w:val="24"/>
        </w:rPr>
        <w:t xml:space="preserve">26.500,00 </w:t>
      </w:r>
      <w:r w:rsidR="0025773E" w:rsidRPr="00526D20">
        <w:rPr>
          <w:rFonts w:eastAsia="Times New Roman" w:cstheme="minorHAnsi"/>
          <w:sz w:val="24"/>
          <w:szCs w:val="24"/>
        </w:rPr>
        <w:t>eura,</w:t>
      </w:r>
      <w:r w:rsidR="00422EFA" w:rsidRPr="00526D20">
        <w:rPr>
          <w:rFonts w:eastAsia="Times New Roman" w:cstheme="minorHAnsi"/>
          <w:sz w:val="24"/>
          <w:szCs w:val="24"/>
        </w:rPr>
        <w:t xml:space="preserve"> z</w:t>
      </w:r>
      <w:r w:rsidR="00B52C8B" w:rsidRPr="00526D20">
        <w:rPr>
          <w:rFonts w:eastAsia="Times New Roman" w:cstheme="minorHAnsi"/>
          <w:sz w:val="24"/>
          <w:szCs w:val="24"/>
        </w:rPr>
        <w:t xml:space="preserve">a </w:t>
      </w:r>
      <w:r w:rsidR="00854DBC" w:rsidRPr="00526D20">
        <w:rPr>
          <w:rFonts w:eastAsia="Times New Roman" w:cstheme="minorHAnsi"/>
          <w:sz w:val="24"/>
          <w:szCs w:val="24"/>
        </w:rPr>
        <w:t xml:space="preserve">KA1 u području odgoja i općeg obrazovanja </w:t>
      </w:r>
      <w:r w:rsidR="00B52C8B" w:rsidRPr="00526D20">
        <w:rPr>
          <w:rFonts w:eastAsia="Times New Roman" w:cstheme="minorHAnsi"/>
          <w:sz w:val="24"/>
          <w:szCs w:val="24"/>
        </w:rPr>
        <w:t xml:space="preserve">planirano je </w:t>
      </w:r>
      <w:r w:rsidR="002165FB" w:rsidRPr="00526D20">
        <w:rPr>
          <w:rFonts w:eastAsia="Times New Roman" w:cstheme="minorHAnsi"/>
          <w:sz w:val="24"/>
          <w:szCs w:val="24"/>
        </w:rPr>
        <w:t xml:space="preserve">47.639,60 </w:t>
      </w:r>
      <w:r w:rsidR="00B52C8B" w:rsidRPr="00526D20">
        <w:rPr>
          <w:rFonts w:eastAsia="Times New Roman" w:cstheme="minorHAnsi"/>
          <w:sz w:val="24"/>
          <w:szCs w:val="24"/>
        </w:rPr>
        <w:t>eura</w:t>
      </w:r>
      <w:r w:rsidR="00854DBC" w:rsidRPr="00526D20">
        <w:rPr>
          <w:rFonts w:eastAsia="Times New Roman" w:cstheme="minorHAnsi"/>
          <w:sz w:val="24"/>
          <w:szCs w:val="24"/>
        </w:rPr>
        <w:t>.</w:t>
      </w:r>
    </w:p>
    <w:p w14:paraId="0B3785EA" w14:textId="77777777" w:rsidR="009477BE" w:rsidRPr="00526D20" w:rsidRDefault="009477BE" w:rsidP="00422EFA">
      <w:pPr>
        <w:tabs>
          <w:tab w:val="left" w:pos="567"/>
        </w:tabs>
        <w:spacing w:after="100" w:afterAutospacing="1" w:line="240" w:lineRule="auto"/>
        <w:contextualSpacing/>
        <w:jc w:val="both"/>
        <w:rPr>
          <w:rFonts w:eastAsia="Times New Roman" w:cstheme="minorHAnsi"/>
          <w:sz w:val="24"/>
          <w:szCs w:val="24"/>
        </w:rPr>
      </w:pPr>
    </w:p>
    <w:p w14:paraId="6C1919AD" w14:textId="600E5FD9" w:rsidR="009477BE" w:rsidRPr="00526D20" w:rsidRDefault="008A5325" w:rsidP="009477BE">
      <w:pPr>
        <w:tabs>
          <w:tab w:val="left" w:pos="567"/>
        </w:tabs>
        <w:spacing w:after="100" w:afterAutospacing="1" w:line="240" w:lineRule="auto"/>
        <w:contextualSpacing/>
        <w:jc w:val="center"/>
        <w:rPr>
          <w:rFonts w:eastAsia="Times New Roman" w:cstheme="minorHAnsi"/>
          <w:sz w:val="24"/>
          <w:szCs w:val="24"/>
        </w:rPr>
      </w:pPr>
      <w:r w:rsidRPr="00526D20">
        <w:rPr>
          <w:rFonts w:eastAsia="Times New Roman" w:cstheme="minorHAnsi"/>
          <w:noProof/>
          <w:sz w:val="24"/>
          <w:szCs w:val="24"/>
          <w:lang w:eastAsia="hr-HR"/>
        </w:rPr>
        <w:drawing>
          <wp:inline distT="0" distB="0" distL="0" distR="0" wp14:anchorId="3CFE892B" wp14:editId="642FEC87">
            <wp:extent cx="3665220" cy="2365909"/>
            <wp:effectExtent l="0" t="0" r="0" b="0"/>
            <wp:docPr id="871232786" name="Slika 10" descr="Odgoj i obrazovanje - Grad Kastav - Službene web stra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dgoj i obrazovanje - Grad Kastav - Službene web strani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76378" cy="2373112"/>
                    </a:xfrm>
                    <a:prstGeom prst="rect">
                      <a:avLst/>
                    </a:prstGeom>
                    <a:noFill/>
                    <a:ln>
                      <a:noFill/>
                    </a:ln>
                  </pic:spPr>
                </pic:pic>
              </a:graphicData>
            </a:graphic>
          </wp:inline>
        </w:drawing>
      </w:r>
      <w:r w:rsidR="00AA15FB" w:rsidRPr="00526D20">
        <w:rPr>
          <w:rFonts w:eastAsia="Times New Roman" w:cstheme="minorHAnsi"/>
          <w:noProof/>
          <w:sz w:val="24"/>
          <w:szCs w:val="24"/>
          <w:lang w:eastAsia="hr-HR"/>
        </w:rPr>
        <w:t xml:space="preserve"> </w:t>
      </w:r>
    </w:p>
    <w:p w14:paraId="19FB007B" w14:textId="77777777" w:rsidR="00854DBC" w:rsidRPr="00526D20" w:rsidRDefault="00854DBC" w:rsidP="00422EFA">
      <w:pPr>
        <w:tabs>
          <w:tab w:val="left" w:pos="567"/>
        </w:tabs>
        <w:spacing w:after="100" w:afterAutospacing="1" w:line="240" w:lineRule="auto"/>
        <w:contextualSpacing/>
        <w:jc w:val="both"/>
        <w:rPr>
          <w:rFonts w:eastAsia="Times New Roman" w:cstheme="minorHAnsi"/>
          <w:sz w:val="24"/>
          <w:szCs w:val="24"/>
        </w:rPr>
      </w:pPr>
    </w:p>
    <w:p w14:paraId="4D4E2142" w14:textId="2FAC51DC" w:rsidR="00854DBC" w:rsidRPr="00526D20" w:rsidRDefault="00854DBC" w:rsidP="00854DBC">
      <w:pPr>
        <w:spacing w:before="240" w:after="0"/>
        <w:jc w:val="both"/>
        <w:rPr>
          <w:rFonts w:cstheme="minorHAnsi"/>
          <w:b/>
          <w:color w:val="548DD4" w:themeColor="text2" w:themeTint="99"/>
          <w:sz w:val="24"/>
          <w:szCs w:val="24"/>
        </w:rPr>
      </w:pPr>
      <w:r w:rsidRPr="00526D20">
        <w:rPr>
          <w:rFonts w:cstheme="minorHAnsi"/>
          <w:b/>
          <w:color w:val="548DD4" w:themeColor="text2" w:themeTint="99"/>
          <w:sz w:val="24"/>
          <w:szCs w:val="24"/>
        </w:rPr>
        <w:t>RAZDJEL 004 UPRAVNI ODJEL ZA PROSTORNO UREĐENJE, KOMUNALNI SUSTAV I ZAŠTITU OKOLIŠA</w:t>
      </w:r>
      <w:r w:rsidR="009540D5" w:rsidRPr="00526D20">
        <w:rPr>
          <w:rFonts w:cstheme="minorHAnsi"/>
          <w:b/>
          <w:color w:val="548DD4" w:themeColor="text2" w:themeTint="99"/>
          <w:sz w:val="24"/>
          <w:szCs w:val="24"/>
        </w:rPr>
        <w:t xml:space="preserve"> - </w:t>
      </w:r>
      <w:r w:rsidR="00B16C5C" w:rsidRPr="00526D20">
        <w:rPr>
          <w:rFonts w:cstheme="minorHAnsi"/>
          <w:b/>
          <w:color w:val="548DD4" w:themeColor="text2" w:themeTint="99"/>
          <w:sz w:val="24"/>
          <w:szCs w:val="24"/>
        </w:rPr>
        <w:t>11.084.225,00</w:t>
      </w:r>
      <w:r w:rsidR="00B16C5C" w:rsidRPr="00526D20">
        <w:rPr>
          <w:rFonts w:cstheme="minorHAnsi"/>
          <w:b/>
          <w:color w:val="548DD4" w:themeColor="text2" w:themeTint="99"/>
          <w:sz w:val="24"/>
          <w:szCs w:val="24"/>
        </w:rPr>
        <w:t xml:space="preserve"> </w:t>
      </w:r>
      <w:r w:rsidR="009540D5" w:rsidRPr="00526D20">
        <w:rPr>
          <w:rFonts w:cstheme="minorHAnsi"/>
          <w:b/>
          <w:color w:val="548DD4" w:themeColor="text2" w:themeTint="99"/>
          <w:sz w:val="24"/>
          <w:szCs w:val="24"/>
        </w:rPr>
        <w:t>EURA</w:t>
      </w:r>
    </w:p>
    <w:p w14:paraId="495ED21E" w14:textId="19847FCA" w:rsidR="00854DBC" w:rsidRPr="00526D20" w:rsidRDefault="00854DBC" w:rsidP="00854DBC">
      <w:pPr>
        <w:jc w:val="both"/>
        <w:rPr>
          <w:rFonts w:cstheme="minorHAnsi"/>
          <w:b/>
          <w:color w:val="548DD4" w:themeColor="text2" w:themeTint="99"/>
          <w:sz w:val="24"/>
          <w:szCs w:val="24"/>
        </w:rPr>
      </w:pPr>
      <w:r w:rsidRPr="00526D20">
        <w:rPr>
          <w:rFonts w:cstheme="minorHAnsi"/>
          <w:b/>
          <w:color w:val="548DD4" w:themeColor="text2" w:themeTint="99"/>
          <w:sz w:val="24"/>
          <w:szCs w:val="24"/>
        </w:rPr>
        <w:t xml:space="preserve">GLAVA 00401 UPRAVNI ODJEL ZA PROSTORNO UREĐENJE, KOMUNALNI SUSTAV I ZAŠTITU OKOLIŠA - </w:t>
      </w:r>
      <w:r w:rsidR="00B16C5C" w:rsidRPr="00526D20">
        <w:rPr>
          <w:rFonts w:cstheme="minorHAnsi"/>
          <w:b/>
          <w:color w:val="548DD4" w:themeColor="text2" w:themeTint="99"/>
          <w:sz w:val="24"/>
          <w:szCs w:val="24"/>
        </w:rPr>
        <w:t>11.084.225,00</w:t>
      </w:r>
      <w:r w:rsidR="00B16C5C" w:rsidRPr="00526D20">
        <w:rPr>
          <w:rFonts w:cstheme="minorHAnsi"/>
          <w:b/>
          <w:color w:val="548DD4" w:themeColor="text2" w:themeTint="99"/>
          <w:sz w:val="24"/>
          <w:szCs w:val="24"/>
        </w:rPr>
        <w:t xml:space="preserve"> </w:t>
      </w:r>
      <w:r w:rsidR="009540D5" w:rsidRPr="00526D20">
        <w:rPr>
          <w:rFonts w:cstheme="minorHAnsi"/>
          <w:b/>
          <w:color w:val="548DD4" w:themeColor="text2" w:themeTint="99"/>
          <w:sz w:val="24"/>
          <w:szCs w:val="24"/>
        </w:rPr>
        <w:t>EURA</w:t>
      </w:r>
    </w:p>
    <w:p w14:paraId="55AFAD60" w14:textId="08863870" w:rsidR="00854DBC" w:rsidRPr="00526D20" w:rsidRDefault="00854DBC" w:rsidP="00854DBC">
      <w:pPr>
        <w:spacing w:before="200"/>
        <w:ind w:left="284" w:hanging="284"/>
        <w:jc w:val="both"/>
        <w:rPr>
          <w:rFonts w:cstheme="minorHAnsi"/>
          <w:b/>
          <w:color w:val="548DD4" w:themeColor="text2" w:themeTint="99"/>
          <w:sz w:val="24"/>
          <w:szCs w:val="24"/>
        </w:rPr>
      </w:pPr>
      <w:r w:rsidRPr="00526D20">
        <w:rPr>
          <w:rFonts w:cstheme="minorHAnsi"/>
          <w:b/>
          <w:color w:val="548DD4" w:themeColor="text2" w:themeTint="99"/>
          <w:sz w:val="24"/>
          <w:szCs w:val="24"/>
        </w:rPr>
        <w:t xml:space="preserve">Program 1012 Prostorno uređenje i unapređenje stanovanja - </w:t>
      </w:r>
      <w:r w:rsidR="002165FB" w:rsidRPr="00526D20">
        <w:rPr>
          <w:rFonts w:cstheme="minorHAnsi"/>
          <w:b/>
          <w:color w:val="548DD4" w:themeColor="text2" w:themeTint="99"/>
          <w:sz w:val="24"/>
          <w:szCs w:val="24"/>
        </w:rPr>
        <w:t xml:space="preserve">41.400,00 </w:t>
      </w:r>
      <w:r w:rsidRPr="00526D20">
        <w:rPr>
          <w:rFonts w:cstheme="minorHAnsi"/>
          <w:b/>
          <w:color w:val="548DD4" w:themeColor="text2" w:themeTint="99"/>
          <w:sz w:val="24"/>
          <w:szCs w:val="24"/>
        </w:rPr>
        <w:t>eura</w:t>
      </w:r>
    </w:p>
    <w:p w14:paraId="4F9B2BF8" w14:textId="71FE347E" w:rsidR="002D274D" w:rsidRPr="00526D20" w:rsidRDefault="00854DBC" w:rsidP="00587E74">
      <w:pPr>
        <w:tabs>
          <w:tab w:val="left" w:pos="567"/>
        </w:tabs>
        <w:spacing w:before="240" w:after="100" w:afterAutospacing="1" w:line="240" w:lineRule="auto"/>
        <w:contextualSpacing/>
        <w:jc w:val="both"/>
        <w:rPr>
          <w:rFonts w:eastAsia="Times New Roman" w:cstheme="minorHAnsi"/>
          <w:sz w:val="24"/>
          <w:szCs w:val="24"/>
        </w:rPr>
      </w:pPr>
      <w:r w:rsidRPr="00526D20">
        <w:rPr>
          <w:rFonts w:eastAsia="Times New Roman" w:cstheme="minorHAnsi"/>
          <w:sz w:val="24"/>
          <w:szCs w:val="24"/>
        </w:rPr>
        <w:t xml:space="preserve">Za održavanje stambenog fonda planirano je 10.400,00 eura, za izradu prostorno planske dokumentacije planirano je </w:t>
      </w:r>
      <w:r w:rsidR="002165FB" w:rsidRPr="00526D20">
        <w:rPr>
          <w:rFonts w:eastAsia="Times New Roman" w:cstheme="minorHAnsi"/>
          <w:sz w:val="24"/>
          <w:szCs w:val="24"/>
        </w:rPr>
        <w:t>31</w:t>
      </w:r>
      <w:r w:rsidR="002D274D" w:rsidRPr="00526D20">
        <w:rPr>
          <w:rFonts w:eastAsia="Times New Roman" w:cstheme="minorHAnsi"/>
          <w:sz w:val="24"/>
          <w:szCs w:val="24"/>
        </w:rPr>
        <w:t>.000,00 eura.</w:t>
      </w:r>
    </w:p>
    <w:p w14:paraId="0EF298BF" w14:textId="77777777" w:rsidR="00587E74" w:rsidRPr="00526D20" w:rsidRDefault="00587E74" w:rsidP="00587E74">
      <w:pPr>
        <w:tabs>
          <w:tab w:val="left" w:pos="567"/>
        </w:tabs>
        <w:spacing w:before="240" w:after="100" w:afterAutospacing="1" w:line="240" w:lineRule="auto"/>
        <w:contextualSpacing/>
        <w:jc w:val="both"/>
        <w:rPr>
          <w:rFonts w:eastAsia="Times New Roman" w:cstheme="minorHAnsi"/>
          <w:sz w:val="24"/>
          <w:szCs w:val="24"/>
        </w:rPr>
      </w:pPr>
    </w:p>
    <w:p w14:paraId="0BDA8E16" w14:textId="6551B28C" w:rsidR="00F56F80" w:rsidRPr="00526D20" w:rsidRDefault="002D274D" w:rsidP="00542A9E">
      <w:pPr>
        <w:spacing w:before="200"/>
        <w:rPr>
          <w:rFonts w:cstheme="minorHAnsi"/>
          <w:b/>
          <w:color w:val="548DD4" w:themeColor="text2" w:themeTint="99"/>
          <w:sz w:val="24"/>
          <w:szCs w:val="24"/>
        </w:rPr>
      </w:pPr>
      <w:r w:rsidRPr="00526D20">
        <w:rPr>
          <w:rFonts w:cstheme="minorHAnsi"/>
          <w:b/>
          <w:color w:val="548DD4" w:themeColor="text2" w:themeTint="99"/>
          <w:sz w:val="24"/>
          <w:szCs w:val="24"/>
        </w:rPr>
        <w:t>Program 1017</w:t>
      </w:r>
      <w:r w:rsidR="00F56F80" w:rsidRPr="00526D20">
        <w:rPr>
          <w:rFonts w:cstheme="minorHAnsi"/>
          <w:b/>
          <w:color w:val="548DD4" w:themeColor="text2" w:themeTint="99"/>
          <w:sz w:val="24"/>
          <w:szCs w:val="24"/>
        </w:rPr>
        <w:t xml:space="preserve"> </w:t>
      </w:r>
      <w:r w:rsidRPr="00526D20">
        <w:rPr>
          <w:rFonts w:cstheme="minorHAnsi"/>
          <w:b/>
          <w:color w:val="548DD4" w:themeColor="text2" w:themeTint="99"/>
          <w:sz w:val="24"/>
          <w:szCs w:val="24"/>
        </w:rPr>
        <w:t>Obnova i zaštita spomenika kulture –</w:t>
      </w:r>
      <w:r w:rsidR="00827B7E" w:rsidRPr="00526D20">
        <w:rPr>
          <w:rFonts w:cstheme="minorHAnsi"/>
          <w:b/>
          <w:color w:val="548DD4" w:themeColor="text2" w:themeTint="99"/>
          <w:sz w:val="24"/>
          <w:szCs w:val="24"/>
        </w:rPr>
        <w:t xml:space="preserve"> </w:t>
      </w:r>
      <w:r w:rsidR="002165FB" w:rsidRPr="00526D20">
        <w:rPr>
          <w:rFonts w:cstheme="minorHAnsi"/>
          <w:b/>
          <w:color w:val="548DD4" w:themeColor="text2" w:themeTint="99"/>
          <w:sz w:val="24"/>
          <w:szCs w:val="24"/>
        </w:rPr>
        <w:t xml:space="preserve">520.600,00 </w:t>
      </w:r>
      <w:r w:rsidR="00F56F80" w:rsidRPr="00526D20">
        <w:rPr>
          <w:rFonts w:cstheme="minorHAnsi"/>
          <w:b/>
          <w:color w:val="548DD4" w:themeColor="text2" w:themeTint="99"/>
          <w:sz w:val="24"/>
          <w:szCs w:val="24"/>
        </w:rPr>
        <w:t xml:space="preserve">eura </w:t>
      </w:r>
    </w:p>
    <w:p w14:paraId="5A89AC65" w14:textId="1A15B81D" w:rsidR="00F732BE" w:rsidRPr="00526D20" w:rsidRDefault="00F732BE" w:rsidP="000F339D">
      <w:pPr>
        <w:tabs>
          <w:tab w:val="left" w:pos="567"/>
        </w:tabs>
        <w:spacing w:line="240" w:lineRule="auto"/>
        <w:jc w:val="both"/>
        <w:rPr>
          <w:rFonts w:eastAsia="Times New Roman" w:cstheme="minorHAnsi"/>
          <w:sz w:val="24"/>
          <w:szCs w:val="24"/>
        </w:rPr>
      </w:pPr>
      <w:r w:rsidRPr="00526D20">
        <w:rPr>
          <w:rFonts w:eastAsia="Times New Roman" w:cstheme="minorHAnsi"/>
          <w:sz w:val="24"/>
          <w:szCs w:val="24"/>
        </w:rPr>
        <w:t xml:space="preserve">Za </w:t>
      </w:r>
      <w:r w:rsidR="00B53AC2" w:rsidRPr="00526D20">
        <w:rPr>
          <w:rFonts w:eastAsia="Times New Roman" w:cstheme="minorHAnsi"/>
          <w:sz w:val="24"/>
          <w:szCs w:val="24"/>
        </w:rPr>
        <w:t>uređenje biciklističkih i pješačkih staza Klana-Kastav</w:t>
      </w:r>
      <w:r w:rsidR="00BF7C7C" w:rsidRPr="00526D20">
        <w:rPr>
          <w:rFonts w:eastAsia="Times New Roman" w:cstheme="minorHAnsi"/>
          <w:sz w:val="24"/>
          <w:szCs w:val="24"/>
        </w:rPr>
        <w:t xml:space="preserve"> planirano je </w:t>
      </w:r>
      <w:r w:rsidR="002165FB" w:rsidRPr="00526D20">
        <w:rPr>
          <w:rFonts w:eastAsia="Times New Roman" w:cstheme="minorHAnsi"/>
          <w:sz w:val="24"/>
          <w:szCs w:val="24"/>
        </w:rPr>
        <w:t xml:space="preserve">520.600,00 </w:t>
      </w:r>
      <w:r w:rsidR="00264120" w:rsidRPr="00526D20">
        <w:rPr>
          <w:rFonts w:eastAsia="Times New Roman" w:cstheme="minorHAnsi"/>
          <w:sz w:val="24"/>
          <w:szCs w:val="24"/>
        </w:rPr>
        <w:t>eura.</w:t>
      </w:r>
    </w:p>
    <w:p w14:paraId="2BE712A3" w14:textId="4BF5B65B" w:rsidR="005613BE" w:rsidRPr="00526D20" w:rsidRDefault="00201AA0" w:rsidP="005613BE">
      <w:pPr>
        <w:spacing w:before="240"/>
        <w:rPr>
          <w:rFonts w:cstheme="minorHAnsi"/>
          <w:b/>
          <w:color w:val="548DD4" w:themeColor="text2" w:themeTint="99"/>
          <w:sz w:val="24"/>
          <w:szCs w:val="24"/>
        </w:rPr>
      </w:pPr>
      <w:r w:rsidRPr="00526D20">
        <w:rPr>
          <w:rFonts w:cstheme="minorHAnsi"/>
          <w:b/>
          <w:color w:val="548DD4" w:themeColor="text2" w:themeTint="99"/>
          <w:sz w:val="24"/>
          <w:szCs w:val="24"/>
        </w:rPr>
        <w:t>Program 1018</w:t>
      </w:r>
      <w:r w:rsidR="005613BE" w:rsidRPr="00526D20">
        <w:rPr>
          <w:rFonts w:cstheme="minorHAnsi"/>
          <w:b/>
          <w:color w:val="548DD4" w:themeColor="text2" w:themeTint="99"/>
          <w:sz w:val="24"/>
          <w:szCs w:val="24"/>
        </w:rPr>
        <w:t xml:space="preserve"> </w:t>
      </w:r>
      <w:r w:rsidRPr="00526D20">
        <w:rPr>
          <w:rFonts w:cstheme="minorHAnsi"/>
          <w:b/>
          <w:color w:val="548DD4" w:themeColor="text2" w:themeTint="99"/>
          <w:sz w:val="24"/>
          <w:szCs w:val="24"/>
        </w:rPr>
        <w:t xml:space="preserve">Izgradnja i rekonstrukcija gradskih objekata </w:t>
      </w:r>
      <w:r w:rsidR="005613BE" w:rsidRPr="00526D20">
        <w:rPr>
          <w:rFonts w:cstheme="minorHAnsi"/>
          <w:b/>
          <w:color w:val="548DD4" w:themeColor="text2" w:themeTint="99"/>
          <w:sz w:val="24"/>
          <w:szCs w:val="24"/>
        </w:rPr>
        <w:t xml:space="preserve">- </w:t>
      </w:r>
      <w:r w:rsidR="00B16C5C" w:rsidRPr="00526D20">
        <w:rPr>
          <w:rFonts w:cstheme="minorHAnsi"/>
          <w:b/>
          <w:color w:val="548DD4" w:themeColor="text2" w:themeTint="99"/>
          <w:sz w:val="24"/>
          <w:szCs w:val="24"/>
        </w:rPr>
        <w:t>1.182.000,00</w:t>
      </w:r>
      <w:r w:rsidR="00B16C5C" w:rsidRPr="00526D20">
        <w:rPr>
          <w:rFonts w:cstheme="minorHAnsi"/>
          <w:b/>
          <w:color w:val="548DD4" w:themeColor="text2" w:themeTint="99"/>
          <w:sz w:val="24"/>
          <w:szCs w:val="24"/>
        </w:rPr>
        <w:t xml:space="preserve"> </w:t>
      </w:r>
      <w:r w:rsidR="005613BE" w:rsidRPr="00526D20">
        <w:rPr>
          <w:rFonts w:cstheme="minorHAnsi"/>
          <w:b/>
          <w:color w:val="548DD4" w:themeColor="text2" w:themeTint="99"/>
          <w:sz w:val="24"/>
          <w:szCs w:val="24"/>
        </w:rPr>
        <w:t xml:space="preserve">eura </w:t>
      </w:r>
    </w:p>
    <w:p w14:paraId="5AC2C510" w14:textId="73DB0D49" w:rsidR="005613BE" w:rsidRPr="00526D20" w:rsidRDefault="005613BE" w:rsidP="00754D91">
      <w:pPr>
        <w:tabs>
          <w:tab w:val="left" w:pos="567"/>
        </w:tabs>
        <w:spacing w:line="240" w:lineRule="auto"/>
        <w:jc w:val="both"/>
        <w:rPr>
          <w:rFonts w:eastAsia="Times New Roman" w:cstheme="minorHAnsi"/>
          <w:sz w:val="24"/>
          <w:szCs w:val="24"/>
        </w:rPr>
      </w:pPr>
      <w:r w:rsidRPr="00526D20">
        <w:rPr>
          <w:rFonts w:eastAsia="Times New Roman" w:cstheme="minorHAnsi"/>
          <w:sz w:val="24"/>
          <w:szCs w:val="24"/>
        </w:rPr>
        <w:t xml:space="preserve">Za </w:t>
      </w:r>
      <w:r w:rsidR="00201AA0" w:rsidRPr="00526D20">
        <w:rPr>
          <w:rFonts w:eastAsia="Times New Roman" w:cstheme="minorHAnsi"/>
          <w:sz w:val="24"/>
          <w:szCs w:val="24"/>
        </w:rPr>
        <w:t xml:space="preserve">Centar kulture </w:t>
      </w:r>
      <w:r w:rsidRPr="00526D20">
        <w:rPr>
          <w:rFonts w:eastAsia="Times New Roman" w:cstheme="minorHAnsi"/>
          <w:sz w:val="24"/>
          <w:szCs w:val="24"/>
        </w:rPr>
        <w:t xml:space="preserve">planirano je </w:t>
      </w:r>
      <w:r w:rsidR="00B16C5C" w:rsidRPr="00526D20">
        <w:rPr>
          <w:rFonts w:eastAsia="Times New Roman" w:cstheme="minorHAnsi"/>
          <w:sz w:val="24"/>
          <w:szCs w:val="24"/>
        </w:rPr>
        <w:t>250.000,00</w:t>
      </w:r>
      <w:r w:rsidR="00B16C5C" w:rsidRPr="00526D20">
        <w:rPr>
          <w:rFonts w:eastAsia="Times New Roman" w:cstheme="minorHAnsi"/>
          <w:sz w:val="24"/>
          <w:szCs w:val="24"/>
        </w:rPr>
        <w:t xml:space="preserve"> </w:t>
      </w:r>
      <w:r w:rsidRPr="00526D20">
        <w:rPr>
          <w:rFonts w:eastAsia="Times New Roman" w:cstheme="minorHAnsi"/>
          <w:sz w:val="24"/>
          <w:szCs w:val="24"/>
        </w:rPr>
        <w:t xml:space="preserve">eura, </w:t>
      </w:r>
      <w:r w:rsidR="00FA4600" w:rsidRPr="00526D20">
        <w:rPr>
          <w:rFonts w:eastAsia="Times New Roman" w:cstheme="minorHAnsi"/>
          <w:sz w:val="24"/>
          <w:szCs w:val="24"/>
        </w:rPr>
        <w:t>za</w:t>
      </w:r>
      <w:r w:rsidRPr="00526D20">
        <w:rPr>
          <w:rFonts w:eastAsia="Times New Roman" w:cstheme="minorHAnsi"/>
          <w:sz w:val="24"/>
          <w:szCs w:val="24"/>
        </w:rPr>
        <w:t xml:space="preserve"> </w:t>
      </w:r>
      <w:r w:rsidR="00201AA0" w:rsidRPr="00526D20">
        <w:rPr>
          <w:rFonts w:eastAsia="Times New Roman" w:cstheme="minorHAnsi"/>
          <w:sz w:val="24"/>
          <w:szCs w:val="24"/>
        </w:rPr>
        <w:t xml:space="preserve">Školska zona Rešetari </w:t>
      </w:r>
      <w:r w:rsidRPr="00526D20">
        <w:rPr>
          <w:rFonts w:eastAsia="Times New Roman" w:cstheme="minorHAnsi"/>
          <w:sz w:val="24"/>
          <w:szCs w:val="24"/>
        </w:rPr>
        <w:t xml:space="preserve">planirano je </w:t>
      </w:r>
      <w:r w:rsidR="002165FB" w:rsidRPr="00526D20">
        <w:rPr>
          <w:rFonts w:eastAsia="Times New Roman" w:cstheme="minorHAnsi"/>
          <w:sz w:val="24"/>
          <w:szCs w:val="24"/>
        </w:rPr>
        <w:t>4</w:t>
      </w:r>
      <w:r w:rsidR="00ED7A6E" w:rsidRPr="00526D20">
        <w:rPr>
          <w:rFonts w:eastAsia="Times New Roman" w:cstheme="minorHAnsi"/>
          <w:sz w:val="24"/>
          <w:szCs w:val="24"/>
        </w:rPr>
        <w:t>00.000</w:t>
      </w:r>
      <w:r w:rsidR="00201AA0" w:rsidRPr="00526D20">
        <w:rPr>
          <w:rFonts w:eastAsia="Times New Roman" w:cstheme="minorHAnsi"/>
          <w:sz w:val="24"/>
          <w:szCs w:val="24"/>
        </w:rPr>
        <w:t xml:space="preserve">,00 </w:t>
      </w:r>
      <w:r w:rsidRPr="00526D20">
        <w:rPr>
          <w:rFonts w:eastAsia="Times New Roman" w:cstheme="minorHAnsi"/>
          <w:sz w:val="24"/>
          <w:szCs w:val="24"/>
        </w:rPr>
        <w:t xml:space="preserve">eura, </w:t>
      </w:r>
      <w:r w:rsidR="00754D91" w:rsidRPr="00526D20">
        <w:rPr>
          <w:rFonts w:eastAsia="Times New Roman" w:cstheme="minorHAnsi"/>
          <w:sz w:val="24"/>
          <w:szCs w:val="24"/>
        </w:rPr>
        <w:t>z</w:t>
      </w:r>
      <w:r w:rsidRPr="00526D20">
        <w:rPr>
          <w:rFonts w:eastAsia="Times New Roman" w:cstheme="minorHAnsi"/>
          <w:sz w:val="24"/>
          <w:szCs w:val="24"/>
        </w:rPr>
        <w:t xml:space="preserve">a </w:t>
      </w:r>
      <w:r w:rsidR="00201AA0" w:rsidRPr="00526D20">
        <w:rPr>
          <w:rFonts w:eastAsia="Times New Roman" w:cstheme="minorHAnsi"/>
          <w:sz w:val="24"/>
          <w:szCs w:val="24"/>
        </w:rPr>
        <w:t xml:space="preserve">Dom zdravlja planirano je </w:t>
      </w:r>
      <w:r w:rsidR="002165FB" w:rsidRPr="00526D20">
        <w:rPr>
          <w:rFonts w:eastAsia="Times New Roman" w:cstheme="minorHAnsi"/>
          <w:sz w:val="24"/>
          <w:szCs w:val="24"/>
        </w:rPr>
        <w:t>30</w:t>
      </w:r>
      <w:r w:rsidR="0010377E" w:rsidRPr="00526D20">
        <w:rPr>
          <w:rFonts w:eastAsia="Times New Roman" w:cstheme="minorHAnsi"/>
          <w:sz w:val="24"/>
          <w:szCs w:val="24"/>
        </w:rPr>
        <w:t xml:space="preserve">0.000,00 </w:t>
      </w:r>
      <w:r w:rsidRPr="00526D20">
        <w:rPr>
          <w:rFonts w:eastAsia="Times New Roman" w:cstheme="minorHAnsi"/>
          <w:sz w:val="24"/>
          <w:szCs w:val="24"/>
        </w:rPr>
        <w:t>eura</w:t>
      </w:r>
      <w:r w:rsidR="00754D91" w:rsidRPr="00526D20">
        <w:rPr>
          <w:rFonts w:eastAsia="Times New Roman" w:cstheme="minorHAnsi"/>
          <w:sz w:val="24"/>
          <w:szCs w:val="24"/>
        </w:rPr>
        <w:t>.</w:t>
      </w:r>
      <w:r w:rsidR="002165FB" w:rsidRPr="00526D20">
        <w:t xml:space="preserve"> </w:t>
      </w:r>
      <w:r w:rsidR="002165FB" w:rsidRPr="00526D20">
        <w:rPr>
          <w:rFonts w:eastAsia="Times New Roman" w:cstheme="minorHAnsi"/>
          <w:sz w:val="24"/>
          <w:szCs w:val="24"/>
        </w:rPr>
        <w:t xml:space="preserve">za izgradnju/rekonstrukciju </w:t>
      </w:r>
      <w:r w:rsidR="002165FB" w:rsidRPr="00526D20">
        <w:rPr>
          <w:rFonts w:eastAsia="Times New Roman" w:cstheme="minorHAnsi"/>
          <w:sz w:val="24"/>
          <w:szCs w:val="24"/>
        </w:rPr>
        <w:lastRenderedPageBreak/>
        <w:t>sportskih objekata planirano je 172.000,00 eura, za vatrogasni dom planirano je 60.000,00 eura.</w:t>
      </w:r>
    </w:p>
    <w:p w14:paraId="7D0EEC72" w14:textId="4520311E" w:rsidR="007D3374" w:rsidRPr="00526D20" w:rsidRDefault="00FA73DA" w:rsidP="007D3374">
      <w:pPr>
        <w:rPr>
          <w:rFonts w:cstheme="minorHAnsi"/>
          <w:b/>
          <w:color w:val="548DD4" w:themeColor="text2" w:themeTint="99"/>
          <w:sz w:val="24"/>
          <w:szCs w:val="24"/>
        </w:rPr>
      </w:pPr>
      <w:r w:rsidRPr="00526D20">
        <w:rPr>
          <w:rFonts w:cstheme="minorHAnsi"/>
          <w:b/>
          <w:color w:val="548DD4" w:themeColor="text2" w:themeTint="99"/>
          <w:sz w:val="24"/>
          <w:szCs w:val="24"/>
        </w:rPr>
        <w:t>Program 1019</w:t>
      </w:r>
      <w:r w:rsidR="007D3374" w:rsidRPr="00526D20">
        <w:rPr>
          <w:rFonts w:cstheme="minorHAnsi"/>
          <w:b/>
          <w:color w:val="548DD4" w:themeColor="text2" w:themeTint="99"/>
          <w:sz w:val="24"/>
          <w:szCs w:val="24"/>
        </w:rPr>
        <w:t xml:space="preserve"> </w:t>
      </w:r>
      <w:r w:rsidRPr="00526D20">
        <w:rPr>
          <w:rFonts w:cstheme="minorHAnsi"/>
          <w:b/>
          <w:color w:val="548DD4" w:themeColor="text2" w:themeTint="99"/>
          <w:sz w:val="24"/>
          <w:szCs w:val="24"/>
        </w:rPr>
        <w:t>Upravljanje imovinom</w:t>
      </w:r>
      <w:r w:rsidR="007D3374" w:rsidRPr="00526D20">
        <w:rPr>
          <w:rFonts w:cstheme="minorHAnsi"/>
          <w:b/>
          <w:color w:val="548DD4" w:themeColor="text2" w:themeTint="99"/>
          <w:sz w:val="24"/>
          <w:szCs w:val="24"/>
        </w:rPr>
        <w:t xml:space="preserve"> - </w:t>
      </w:r>
      <w:r w:rsidR="002165FB" w:rsidRPr="00526D20">
        <w:rPr>
          <w:rFonts w:cstheme="minorHAnsi"/>
          <w:b/>
          <w:color w:val="548DD4" w:themeColor="text2" w:themeTint="99"/>
          <w:sz w:val="24"/>
          <w:szCs w:val="24"/>
        </w:rPr>
        <w:t xml:space="preserve">1.050.800,00 </w:t>
      </w:r>
      <w:r w:rsidR="007D3374" w:rsidRPr="00526D20">
        <w:rPr>
          <w:rFonts w:cstheme="minorHAnsi"/>
          <w:b/>
          <w:color w:val="548DD4" w:themeColor="text2" w:themeTint="99"/>
          <w:sz w:val="24"/>
          <w:szCs w:val="24"/>
        </w:rPr>
        <w:t xml:space="preserve">eura </w:t>
      </w:r>
    </w:p>
    <w:p w14:paraId="4091D85C" w14:textId="74C263D7" w:rsidR="001F085D" w:rsidRPr="00526D20" w:rsidRDefault="001F085D" w:rsidP="001C0D90">
      <w:pPr>
        <w:tabs>
          <w:tab w:val="left" w:pos="567"/>
        </w:tabs>
        <w:spacing w:line="240" w:lineRule="auto"/>
        <w:jc w:val="both"/>
        <w:rPr>
          <w:rFonts w:eastAsia="Times New Roman" w:cstheme="minorHAnsi"/>
          <w:sz w:val="24"/>
          <w:szCs w:val="24"/>
        </w:rPr>
      </w:pPr>
      <w:bookmarkStart w:id="4" w:name="_Hlk149543438"/>
      <w:r w:rsidRPr="00526D20">
        <w:rPr>
          <w:rFonts w:eastAsia="Times New Roman" w:cstheme="minorHAnsi"/>
          <w:sz w:val="24"/>
          <w:szCs w:val="24"/>
        </w:rPr>
        <w:t xml:space="preserve">Za </w:t>
      </w:r>
      <w:r w:rsidR="00FA73DA" w:rsidRPr="00526D20">
        <w:rPr>
          <w:rFonts w:eastAsia="Times New Roman" w:cstheme="minorHAnsi"/>
          <w:sz w:val="24"/>
          <w:szCs w:val="24"/>
        </w:rPr>
        <w:t>upravljanje imovinom u vlasništvu Grada i ostalom imovinom</w:t>
      </w:r>
      <w:r w:rsidRPr="00526D20">
        <w:rPr>
          <w:rFonts w:eastAsia="Times New Roman" w:cstheme="minorHAnsi"/>
          <w:sz w:val="24"/>
          <w:szCs w:val="24"/>
        </w:rPr>
        <w:t xml:space="preserve"> </w:t>
      </w:r>
      <w:r w:rsidR="00BC43FB" w:rsidRPr="00526D20">
        <w:rPr>
          <w:rFonts w:eastAsia="Times New Roman" w:cstheme="minorHAnsi"/>
          <w:sz w:val="24"/>
          <w:szCs w:val="24"/>
        </w:rPr>
        <w:t xml:space="preserve">planirano je </w:t>
      </w:r>
      <w:r w:rsidR="002165FB" w:rsidRPr="00526D20">
        <w:rPr>
          <w:rFonts w:eastAsia="Times New Roman" w:cstheme="minorHAnsi"/>
          <w:sz w:val="24"/>
          <w:szCs w:val="24"/>
        </w:rPr>
        <w:t xml:space="preserve">246.800,00 </w:t>
      </w:r>
      <w:r w:rsidRPr="00526D20">
        <w:rPr>
          <w:rFonts w:eastAsia="Times New Roman" w:cstheme="minorHAnsi"/>
          <w:sz w:val="24"/>
          <w:szCs w:val="24"/>
        </w:rPr>
        <w:t xml:space="preserve">eura, </w:t>
      </w:r>
      <w:r w:rsidR="001C0D90" w:rsidRPr="00526D20">
        <w:rPr>
          <w:rFonts w:eastAsia="Times New Roman" w:cstheme="minorHAnsi"/>
          <w:sz w:val="24"/>
          <w:szCs w:val="24"/>
        </w:rPr>
        <w:t>z</w:t>
      </w:r>
      <w:r w:rsidRPr="00526D20">
        <w:rPr>
          <w:rFonts w:eastAsia="Times New Roman" w:cstheme="minorHAnsi"/>
          <w:sz w:val="24"/>
          <w:szCs w:val="24"/>
        </w:rPr>
        <w:t xml:space="preserve">a </w:t>
      </w:r>
      <w:r w:rsidR="00FA73DA" w:rsidRPr="00526D20">
        <w:rPr>
          <w:rFonts w:eastAsia="Times New Roman" w:cstheme="minorHAnsi"/>
          <w:sz w:val="24"/>
          <w:szCs w:val="24"/>
        </w:rPr>
        <w:t>kupnja poslovnih prostora i priznavanje dodatnih ulaganja na poslovnim prostorima</w:t>
      </w:r>
      <w:r w:rsidRPr="00526D20">
        <w:rPr>
          <w:rFonts w:eastAsia="Times New Roman" w:cstheme="minorHAnsi"/>
          <w:sz w:val="24"/>
          <w:szCs w:val="24"/>
        </w:rPr>
        <w:t xml:space="preserve"> </w:t>
      </w:r>
      <w:r w:rsidR="00D90E5D" w:rsidRPr="00526D20">
        <w:rPr>
          <w:rFonts w:eastAsia="Times New Roman" w:cstheme="minorHAnsi"/>
          <w:sz w:val="24"/>
          <w:szCs w:val="24"/>
        </w:rPr>
        <w:t xml:space="preserve">planirano je </w:t>
      </w:r>
      <w:r w:rsidR="002165FB" w:rsidRPr="00526D20">
        <w:rPr>
          <w:rFonts w:eastAsia="Times New Roman" w:cstheme="minorHAnsi"/>
          <w:sz w:val="24"/>
          <w:szCs w:val="24"/>
        </w:rPr>
        <w:t>3.000,</w:t>
      </w:r>
      <w:r w:rsidR="0098749A" w:rsidRPr="00526D20">
        <w:rPr>
          <w:rFonts w:eastAsia="Times New Roman" w:cstheme="minorHAnsi"/>
          <w:sz w:val="24"/>
          <w:szCs w:val="24"/>
        </w:rPr>
        <w:t xml:space="preserve">00 </w:t>
      </w:r>
      <w:r w:rsidRPr="00526D20">
        <w:rPr>
          <w:rFonts w:eastAsia="Times New Roman" w:cstheme="minorHAnsi"/>
          <w:sz w:val="24"/>
          <w:szCs w:val="24"/>
        </w:rPr>
        <w:t xml:space="preserve">eura, </w:t>
      </w:r>
      <w:r w:rsidR="001C0D90" w:rsidRPr="00526D20">
        <w:rPr>
          <w:rFonts w:eastAsia="Times New Roman" w:cstheme="minorHAnsi"/>
          <w:sz w:val="24"/>
          <w:szCs w:val="24"/>
        </w:rPr>
        <w:t>z</w:t>
      </w:r>
      <w:r w:rsidR="0035063E" w:rsidRPr="00526D20">
        <w:rPr>
          <w:rFonts w:eastAsia="Times New Roman" w:cstheme="minorHAnsi"/>
          <w:sz w:val="24"/>
          <w:szCs w:val="24"/>
        </w:rPr>
        <w:t xml:space="preserve">a </w:t>
      </w:r>
      <w:r w:rsidR="00FA73DA" w:rsidRPr="00526D20">
        <w:rPr>
          <w:rFonts w:eastAsia="Times New Roman" w:cstheme="minorHAnsi"/>
          <w:sz w:val="24"/>
          <w:szCs w:val="24"/>
        </w:rPr>
        <w:t xml:space="preserve">otkup zemljišta planirano je </w:t>
      </w:r>
      <w:r w:rsidR="002165FB" w:rsidRPr="00526D20">
        <w:rPr>
          <w:rFonts w:eastAsia="Times New Roman" w:cstheme="minorHAnsi"/>
          <w:sz w:val="24"/>
          <w:szCs w:val="24"/>
        </w:rPr>
        <w:t>8</w:t>
      </w:r>
      <w:r w:rsidR="0098749A" w:rsidRPr="00526D20">
        <w:rPr>
          <w:rFonts w:eastAsia="Times New Roman" w:cstheme="minorHAnsi"/>
          <w:sz w:val="24"/>
          <w:szCs w:val="24"/>
        </w:rPr>
        <w:t xml:space="preserve">01.000,00 </w:t>
      </w:r>
      <w:r w:rsidR="0035063E" w:rsidRPr="00526D20">
        <w:rPr>
          <w:rFonts w:eastAsia="Times New Roman" w:cstheme="minorHAnsi"/>
          <w:sz w:val="24"/>
          <w:szCs w:val="24"/>
        </w:rPr>
        <w:t>eura</w:t>
      </w:r>
      <w:r w:rsidRPr="00526D20">
        <w:rPr>
          <w:rFonts w:eastAsia="Times New Roman" w:cstheme="minorHAnsi"/>
          <w:sz w:val="24"/>
          <w:szCs w:val="24"/>
        </w:rPr>
        <w:t xml:space="preserve">. </w:t>
      </w:r>
    </w:p>
    <w:p w14:paraId="36262082" w14:textId="04A0C432" w:rsidR="00F01A90" w:rsidRPr="00526D20" w:rsidRDefault="00BE250B" w:rsidP="00F01A90">
      <w:pPr>
        <w:rPr>
          <w:rFonts w:cstheme="minorHAnsi"/>
          <w:b/>
          <w:color w:val="548DD4" w:themeColor="text2" w:themeTint="99"/>
          <w:sz w:val="24"/>
          <w:szCs w:val="24"/>
        </w:rPr>
      </w:pPr>
      <w:r w:rsidRPr="00526D20">
        <w:rPr>
          <w:rFonts w:cstheme="minorHAnsi"/>
          <w:b/>
          <w:color w:val="548DD4" w:themeColor="text2" w:themeTint="99"/>
          <w:sz w:val="24"/>
          <w:szCs w:val="24"/>
        </w:rPr>
        <w:t>Program 1020</w:t>
      </w:r>
      <w:r w:rsidR="00F01A90" w:rsidRPr="00526D20">
        <w:rPr>
          <w:rFonts w:cstheme="minorHAnsi"/>
          <w:b/>
          <w:color w:val="548DD4" w:themeColor="text2" w:themeTint="99"/>
          <w:sz w:val="24"/>
          <w:szCs w:val="24"/>
        </w:rPr>
        <w:t xml:space="preserve"> </w:t>
      </w:r>
      <w:r w:rsidRPr="00526D20">
        <w:rPr>
          <w:rFonts w:cstheme="minorHAnsi"/>
          <w:b/>
          <w:color w:val="548DD4" w:themeColor="text2" w:themeTint="99"/>
          <w:sz w:val="24"/>
          <w:szCs w:val="24"/>
        </w:rPr>
        <w:t>Održavanje komunalne infrastrukture</w:t>
      </w:r>
      <w:r w:rsidR="009540D5" w:rsidRPr="00526D20">
        <w:rPr>
          <w:rFonts w:cstheme="minorHAnsi"/>
          <w:b/>
          <w:color w:val="548DD4" w:themeColor="text2" w:themeTint="99"/>
          <w:sz w:val="24"/>
          <w:szCs w:val="24"/>
        </w:rPr>
        <w:t xml:space="preserve"> </w:t>
      </w:r>
      <w:r w:rsidR="00F01A90" w:rsidRPr="00526D20">
        <w:rPr>
          <w:rFonts w:cstheme="minorHAnsi"/>
          <w:b/>
          <w:color w:val="548DD4" w:themeColor="text2" w:themeTint="99"/>
          <w:sz w:val="24"/>
          <w:szCs w:val="24"/>
        </w:rPr>
        <w:t xml:space="preserve">- </w:t>
      </w:r>
      <w:r w:rsidR="002165FB" w:rsidRPr="00526D20">
        <w:rPr>
          <w:rFonts w:cstheme="minorHAnsi"/>
          <w:b/>
          <w:color w:val="548DD4" w:themeColor="text2" w:themeTint="99"/>
          <w:sz w:val="24"/>
          <w:szCs w:val="24"/>
        </w:rPr>
        <w:t>1.299.000,00</w:t>
      </w:r>
      <w:r w:rsidR="00726F39" w:rsidRPr="00526D20">
        <w:rPr>
          <w:rFonts w:cstheme="minorHAnsi"/>
          <w:b/>
          <w:color w:val="548DD4" w:themeColor="text2" w:themeTint="99"/>
          <w:sz w:val="24"/>
          <w:szCs w:val="24"/>
        </w:rPr>
        <w:t xml:space="preserve"> </w:t>
      </w:r>
      <w:r w:rsidR="00F01A90" w:rsidRPr="00526D20">
        <w:rPr>
          <w:rFonts w:cstheme="minorHAnsi"/>
          <w:b/>
          <w:color w:val="548DD4" w:themeColor="text2" w:themeTint="99"/>
          <w:sz w:val="24"/>
          <w:szCs w:val="24"/>
        </w:rPr>
        <w:t xml:space="preserve">eura </w:t>
      </w:r>
    </w:p>
    <w:p w14:paraId="6FB9E1F5" w14:textId="63077C7F" w:rsidR="005836DA" w:rsidRPr="00526D20" w:rsidRDefault="00F01A90" w:rsidP="005836DA">
      <w:pPr>
        <w:tabs>
          <w:tab w:val="left" w:pos="567"/>
        </w:tabs>
        <w:spacing w:line="240" w:lineRule="auto"/>
        <w:jc w:val="both"/>
        <w:rPr>
          <w:rFonts w:eastAsia="Times New Roman" w:cstheme="minorHAnsi"/>
          <w:sz w:val="24"/>
          <w:szCs w:val="24"/>
        </w:rPr>
      </w:pPr>
      <w:r w:rsidRPr="00526D20">
        <w:rPr>
          <w:rFonts w:eastAsia="Times New Roman" w:cstheme="minorHAnsi"/>
          <w:sz w:val="24"/>
          <w:szCs w:val="24"/>
        </w:rPr>
        <w:t xml:space="preserve">Za </w:t>
      </w:r>
      <w:r w:rsidR="00BE250B" w:rsidRPr="00526D20">
        <w:rPr>
          <w:rFonts w:eastAsia="Times New Roman" w:cstheme="minorHAnsi"/>
          <w:sz w:val="24"/>
          <w:szCs w:val="24"/>
        </w:rPr>
        <w:t>održavanje javne rasvjete</w:t>
      </w:r>
      <w:r w:rsidRPr="00526D20">
        <w:rPr>
          <w:rFonts w:eastAsia="Times New Roman" w:cstheme="minorHAnsi"/>
          <w:sz w:val="24"/>
          <w:szCs w:val="24"/>
        </w:rPr>
        <w:t xml:space="preserve"> planirano je </w:t>
      </w:r>
      <w:r w:rsidR="002165FB" w:rsidRPr="00526D20">
        <w:rPr>
          <w:rFonts w:eastAsia="Times New Roman" w:cstheme="minorHAnsi"/>
          <w:sz w:val="24"/>
          <w:szCs w:val="24"/>
        </w:rPr>
        <w:t>7</w:t>
      </w:r>
      <w:r w:rsidR="00726F39" w:rsidRPr="00526D20">
        <w:rPr>
          <w:rFonts w:eastAsia="Times New Roman" w:cstheme="minorHAnsi"/>
          <w:sz w:val="24"/>
          <w:szCs w:val="24"/>
        </w:rPr>
        <w:t>0</w:t>
      </w:r>
      <w:r w:rsidR="00BE250B" w:rsidRPr="00526D20">
        <w:rPr>
          <w:rFonts w:eastAsia="Times New Roman" w:cstheme="minorHAnsi"/>
          <w:sz w:val="24"/>
          <w:szCs w:val="24"/>
        </w:rPr>
        <w:t xml:space="preserve">.000,00 </w:t>
      </w:r>
      <w:r w:rsidRPr="00526D20">
        <w:rPr>
          <w:rFonts w:eastAsia="Times New Roman" w:cstheme="minorHAnsi"/>
          <w:sz w:val="24"/>
          <w:szCs w:val="24"/>
        </w:rPr>
        <w:t xml:space="preserve">eura, </w:t>
      </w:r>
      <w:r w:rsidR="005836DA" w:rsidRPr="00526D20">
        <w:rPr>
          <w:rFonts w:eastAsia="Times New Roman" w:cstheme="minorHAnsi"/>
          <w:sz w:val="24"/>
          <w:szCs w:val="24"/>
        </w:rPr>
        <w:t>za održavanje nerazvrstanih cesta planirano je 1</w:t>
      </w:r>
      <w:r w:rsidR="002165FB" w:rsidRPr="00526D20">
        <w:rPr>
          <w:rFonts w:eastAsia="Times New Roman" w:cstheme="minorHAnsi"/>
          <w:sz w:val="24"/>
          <w:szCs w:val="24"/>
        </w:rPr>
        <w:t>72</w:t>
      </w:r>
      <w:r w:rsidR="005836DA" w:rsidRPr="00526D20">
        <w:rPr>
          <w:rFonts w:eastAsia="Times New Roman" w:cstheme="minorHAnsi"/>
          <w:sz w:val="24"/>
          <w:szCs w:val="24"/>
        </w:rPr>
        <w:t xml:space="preserve">.000,00 eura, za održavanje javnih površina na kojima nije dopušten promet motornim vozilima planirano je </w:t>
      </w:r>
      <w:r w:rsidR="00726F39" w:rsidRPr="00526D20">
        <w:rPr>
          <w:rFonts w:eastAsia="Times New Roman" w:cstheme="minorHAnsi"/>
          <w:sz w:val="24"/>
          <w:szCs w:val="24"/>
        </w:rPr>
        <w:t>1</w:t>
      </w:r>
      <w:r w:rsidR="002165FB" w:rsidRPr="00526D20">
        <w:rPr>
          <w:rFonts w:eastAsia="Times New Roman" w:cstheme="minorHAnsi"/>
          <w:sz w:val="24"/>
          <w:szCs w:val="24"/>
        </w:rPr>
        <w:t>2</w:t>
      </w:r>
      <w:r w:rsidR="00726F39" w:rsidRPr="00526D20">
        <w:rPr>
          <w:rFonts w:eastAsia="Times New Roman" w:cstheme="minorHAnsi"/>
          <w:sz w:val="24"/>
          <w:szCs w:val="24"/>
        </w:rPr>
        <w:t>0</w:t>
      </w:r>
      <w:r w:rsidR="005836DA" w:rsidRPr="00526D20">
        <w:rPr>
          <w:rFonts w:eastAsia="Times New Roman" w:cstheme="minorHAnsi"/>
          <w:sz w:val="24"/>
          <w:szCs w:val="24"/>
        </w:rPr>
        <w:t xml:space="preserve">.000,00 eura, za održavanje javnih zelenih površina planirano je </w:t>
      </w:r>
      <w:r w:rsidR="002165FB" w:rsidRPr="00526D20">
        <w:rPr>
          <w:rFonts w:eastAsia="Times New Roman" w:cstheme="minorHAnsi"/>
          <w:sz w:val="24"/>
          <w:szCs w:val="24"/>
        </w:rPr>
        <w:t>510</w:t>
      </w:r>
      <w:r w:rsidR="00550702" w:rsidRPr="00526D20">
        <w:rPr>
          <w:rFonts w:eastAsia="Times New Roman" w:cstheme="minorHAnsi"/>
          <w:sz w:val="24"/>
          <w:szCs w:val="24"/>
        </w:rPr>
        <w:t xml:space="preserve">.000,00 </w:t>
      </w:r>
      <w:r w:rsidR="005836DA" w:rsidRPr="00526D20">
        <w:rPr>
          <w:rFonts w:eastAsia="Times New Roman" w:cstheme="minorHAnsi"/>
          <w:sz w:val="24"/>
          <w:szCs w:val="24"/>
        </w:rPr>
        <w:t xml:space="preserve">eura, za održavanje građevina, uređaja i predmeta javne namjene planirano je 20.000,00 eura, za održavanje čistoće javnih površina planirano je </w:t>
      </w:r>
      <w:r w:rsidR="002165FB" w:rsidRPr="00526D20">
        <w:rPr>
          <w:rFonts w:eastAsia="Times New Roman" w:cstheme="minorHAnsi"/>
          <w:sz w:val="24"/>
          <w:szCs w:val="24"/>
        </w:rPr>
        <w:t>357</w:t>
      </w:r>
      <w:r w:rsidR="005836DA" w:rsidRPr="00526D20">
        <w:rPr>
          <w:rFonts w:eastAsia="Times New Roman" w:cstheme="minorHAnsi"/>
          <w:sz w:val="24"/>
          <w:szCs w:val="24"/>
        </w:rPr>
        <w:t xml:space="preserve">.000,00 eura, za održavanje građevina javne odvodnje oborinskih voda planirano je </w:t>
      </w:r>
      <w:r w:rsidR="00550702" w:rsidRPr="00526D20">
        <w:rPr>
          <w:rFonts w:eastAsia="Times New Roman" w:cstheme="minorHAnsi"/>
          <w:sz w:val="24"/>
          <w:szCs w:val="24"/>
        </w:rPr>
        <w:t>5</w:t>
      </w:r>
      <w:r w:rsidR="005836DA" w:rsidRPr="00526D20">
        <w:rPr>
          <w:rFonts w:eastAsia="Times New Roman" w:cstheme="minorHAnsi"/>
          <w:sz w:val="24"/>
          <w:szCs w:val="24"/>
        </w:rPr>
        <w:t>0.000,00 eura</w:t>
      </w:r>
      <w:r w:rsidR="00550702" w:rsidRPr="00526D20">
        <w:rPr>
          <w:rFonts w:eastAsia="Times New Roman" w:cstheme="minorHAnsi"/>
          <w:sz w:val="24"/>
          <w:szCs w:val="24"/>
        </w:rPr>
        <w:t>.</w:t>
      </w:r>
    </w:p>
    <w:p w14:paraId="491E5FD3" w14:textId="2BFD5442" w:rsidR="005836DA" w:rsidRPr="00526D20" w:rsidRDefault="005836DA" w:rsidP="005836DA">
      <w:pPr>
        <w:rPr>
          <w:rFonts w:cstheme="minorHAnsi"/>
          <w:b/>
          <w:color w:val="548DD4" w:themeColor="text2" w:themeTint="99"/>
          <w:sz w:val="24"/>
          <w:szCs w:val="24"/>
        </w:rPr>
      </w:pPr>
      <w:r w:rsidRPr="00526D20">
        <w:rPr>
          <w:rFonts w:cstheme="minorHAnsi"/>
          <w:b/>
          <w:color w:val="548DD4" w:themeColor="text2" w:themeTint="99"/>
          <w:sz w:val="24"/>
          <w:szCs w:val="24"/>
        </w:rPr>
        <w:t xml:space="preserve">Program 1021 Izgradnja komunalne infrastrukture - </w:t>
      </w:r>
      <w:r w:rsidR="00B16C5C" w:rsidRPr="00526D20">
        <w:rPr>
          <w:rFonts w:cstheme="minorHAnsi"/>
          <w:b/>
          <w:color w:val="548DD4" w:themeColor="text2" w:themeTint="99"/>
          <w:sz w:val="24"/>
          <w:szCs w:val="24"/>
        </w:rPr>
        <w:t>4.906.625,00</w:t>
      </w:r>
      <w:r w:rsidR="00B16C5C" w:rsidRPr="00526D20">
        <w:rPr>
          <w:rFonts w:cstheme="minorHAnsi"/>
          <w:b/>
          <w:color w:val="548DD4" w:themeColor="text2" w:themeTint="99"/>
          <w:sz w:val="24"/>
          <w:szCs w:val="24"/>
        </w:rPr>
        <w:t xml:space="preserve"> </w:t>
      </w:r>
      <w:r w:rsidRPr="00526D20">
        <w:rPr>
          <w:rFonts w:cstheme="minorHAnsi"/>
          <w:b/>
          <w:color w:val="548DD4" w:themeColor="text2" w:themeTint="99"/>
          <w:sz w:val="24"/>
          <w:szCs w:val="24"/>
        </w:rPr>
        <w:t xml:space="preserve">eura </w:t>
      </w:r>
    </w:p>
    <w:p w14:paraId="2D4F0A2E" w14:textId="1388CB79" w:rsidR="00BE250B" w:rsidRPr="00526D20" w:rsidRDefault="005836DA" w:rsidP="00587E74">
      <w:pPr>
        <w:tabs>
          <w:tab w:val="left" w:pos="567"/>
        </w:tabs>
        <w:spacing w:line="240" w:lineRule="auto"/>
        <w:jc w:val="both"/>
        <w:rPr>
          <w:rFonts w:eastAsia="Times New Roman" w:cstheme="minorHAnsi"/>
          <w:sz w:val="24"/>
          <w:szCs w:val="24"/>
        </w:rPr>
      </w:pPr>
      <w:r w:rsidRPr="00526D20">
        <w:rPr>
          <w:rFonts w:eastAsia="Times New Roman" w:cstheme="minorHAnsi"/>
          <w:sz w:val="24"/>
          <w:szCs w:val="24"/>
        </w:rPr>
        <w:t xml:space="preserve">Za javnu rasvjetu planirano je </w:t>
      </w:r>
      <w:r w:rsidR="002165FB" w:rsidRPr="00526D20">
        <w:rPr>
          <w:rFonts w:eastAsia="Times New Roman" w:cstheme="minorHAnsi"/>
          <w:sz w:val="24"/>
          <w:szCs w:val="24"/>
        </w:rPr>
        <w:t xml:space="preserve">143.625,00 </w:t>
      </w:r>
      <w:r w:rsidRPr="00526D20">
        <w:rPr>
          <w:rFonts w:eastAsia="Times New Roman" w:cstheme="minorHAnsi"/>
          <w:sz w:val="24"/>
          <w:szCs w:val="24"/>
        </w:rPr>
        <w:t xml:space="preserve">eura, </w:t>
      </w:r>
      <w:r w:rsidR="00B01578" w:rsidRPr="00526D20">
        <w:rPr>
          <w:rFonts w:eastAsia="Times New Roman" w:cstheme="minorHAnsi"/>
          <w:sz w:val="24"/>
          <w:szCs w:val="24"/>
        </w:rPr>
        <w:t>z</w:t>
      </w:r>
      <w:r w:rsidR="00F01A90" w:rsidRPr="00526D20">
        <w:rPr>
          <w:rFonts w:eastAsia="Times New Roman" w:cstheme="minorHAnsi"/>
          <w:sz w:val="24"/>
          <w:szCs w:val="24"/>
        </w:rPr>
        <w:t xml:space="preserve">a </w:t>
      </w:r>
      <w:r w:rsidR="00BE250B" w:rsidRPr="00526D20">
        <w:rPr>
          <w:rFonts w:eastAsia="Times New Roman" w:cstheme="minorHAnsi"/>
          <w:sz w:val="24"/>
          <w:szCs w:val="24"/>
        </w:rPr>
        <w:t xml:space="preserve">nerazvrstane ceste - uređenje neuređenih dijelova građevinskog područja </w:t>
      </w:r>
      <w:r w:rsidR="00F01A90" w:rsidRPr="00526D20">
        <w:rPr>
          <w:rFonts w:eastAsia="Times New Roman" w:cstheme="minorHAnsi"/>
          <w:sz w:val="24"/>
          <w:szCs w:val="24"/>
        </w:rPr>
        <w:t xml:space="preserve">planirano je </w:t>
      </w:r>
      <w:r w:rsidR="002165FB" w:rsidRPr="00526D20">
        <w:rPr>
          <w:rFonts w:eastAsia="Times New Roman" w:cstheme="minorHAnsi"/>
          <w:sz w:val="24"/>
          <w:szCs w:val="24"/>
        </w:rPr>
        <w:t xml:space="preserve">126.500,00 </w:t>
      </w:r>
      <w:r w:rsidR="00F01A90" w:rsidRPr="00526D20">
        <w:rPr>
          <w:rFonts w:eastAsia="Times New Roman" w:cstheme="minorHAnsi"/>
          <w:sz w:val="24"/>
          <w:szCs w:val="24"/>
        </w:rPr>
        <w:t>eura</w:t>
      </w:r>
      <w:r w:rsidR="00BE250B" w:rsidRPr="00526D20">
        <w:rPr>
          <w:rFonts w:eastAsia="Times New Roman" w:cstheme="minorHAnsi"/>
          <w:sz w:val="24"/>
          <w:szCs w:val="24"/>
        </w:rPr>
        <w:t xml:space="preserve">, za </w:t>
      </w:r>
      <w:r w:rsidR="00317B70" w:rsidRPr="00526D20">
        <w:rPr>
          <w:rFonts w:eastAsia="Times New Roman" w:cstheme="minorHAnsi"/>
          <w:sz w:val="24"/>
          <w:szCs w:val="24"/>
        </w:rPr>
        <w:t xml:space="preserve">nerazvrstane ceste - gradnja u uređenim dijelovima građevinskog područja </w:t>
      </w:r>
      <w:r w:rsidR="00BE250B" w:rsidRPr="00526D20">
        <w:rPr>
          <w:rFonts w:eastAsia="Times New Roman" w:cstheme="minorHAnsi"/>
          <w:sz w:val="24"/>
          <w:szCs w:val="24"/>
        </w:rPr>
        <w:t xml:space="preserve">planirano je </w:t>
      </w:r>
      <w:r w:rsidR="002165FB" w:rsidRPr="00526D20">
        <w:rPr>
          <w:rFonts w:eastAsia="Times New Roman" w:cstheme="minorHAnsi"/>
          <w:sz w:val="24"/>
          <w:szCs w:val="24"/>
        </w:rPr>
        <w:t xml:space="preserve">1.645.000,00 </w:t>
      </w:r>
      <w:r w:rsidR="00BE250B" w:rsidRPr="00526D20">
        <w:rPr>
          <w:rFonts w:eastAsia="Times New Roman" w:cstheme="minorHAnsi"/>
          <w:sz w:val="24"/>
          <w:szCs w:val="24"/>
        </w:rPr>
        <w:t xml:space="preserve">eura, za </w:t>
      </w:r>
      <w:r w:rsidR="00317B70" w:rsidRPr="00526D20">
        <w:rPr>
          <w:rFonts w:eastAsia="Times New Roman" w:cstheme="minorHAnsi"/>
          <w:sz w:val="24"/>
          <w:szCs w:val="24"/>
        </w:rPr>
        <w:t xml:space="preserve">groblja i krematoriji na grobljima </w:t>
      </w:r>
      <w:r w:rsidR="00BE250B" w:rsidRPr="00526D20">
        <w:rPr>
          <w:rFonts w:eastAsia="Times New Roman" w:cstheme="minorHAnsi"/>
          <w:sz w:val="24"/>
          <w:szCs w:val="24"/>
        </w:rPr>
        <w:t xml:space="preserve">planirano je </w:t>
      </w:r>
      <w:r w:rsidR="00B16C5C" w:rsidRPr="00526D20">
        <w:rPr>
          <w:rFonts w:eastAsia="Times New Roman" w:cstheme="minorHAnsi"/>
          <w:sz w:val="24"/>
          <w:szCs w:val="24"/>
        </w:rPr>
        <w:t>1.910.000,00</w:t>
      </w:r>
      <w:r w:rsidR="00B16C5C" w:rsidRPr="00526D20">
        <w:rPr>
          <w:rFonts w:eastAsia="Times New Roman" w:cstheme="minorHAnsi"/>
          <w:sz w:val="24"/>
          <w:szCs w:val="24"/>
        </w:rPr>
        <w:t xml:space="preserve"> </w:t>
      </w:r>
      <w:r w:rsidR="00BE250B" w:rsidRPr="00526D20">
        <w:rPr>
          <w:rFonts w:eastAsia="Times New Roman" w:cstheme="minorHAnsi"/>
          <w:sz w:val="24"/>
          <w:szCs w:val="24"/>
        </w:rPr>
        <w:t xml:space="preserve">eura, za </w:t>
      </w:r>
      <w:r w:rsidR="00317B70" w:rsidRPr="00526D20">
        <w:rPr>
          <w:rFonts w:eastAsia="Times New Roman" w:cstheme="minorHAnsi"/>
          <w:sz w:val="24"/>
          <w:szCs w:val="24"/>
        </w:rPr>
        <w:t xml:space="preserve">javne prometne površine na kojima nije dopušten promet motornih vozila </w:t>
      </w:r>
      <w:r w:rsidR="00BE250B" w:rsidRPr="00526D20">
        <w:rPr>
          <w:rFonts w:eastAsia="Times New Roman" w:cstheme="minorHAnsi"/>
          <w:sz w:val="24"/>
          <w:szCs w:val="24"/>
        </w:rPr>
        <w:t xml:space="preserve">planirano je </w:t>
      </w:r>
      <w:r w:rsidR="00B16C5C" w:rsidRPr="00526D20">
        <w:rPr>
          <w:rFonts w:eastAsia="Times New Roman" w:cstheme="minorHAnsi"/>
          <w:sz w:val="24"/>
          <w:szCs w:val="24"/>
        </w:rPr>
        <w:t>649.500,00</w:t>
      </w:r>
      <w:r w:rsidR="00B16C5C" w:rsidRPr="00526D20">
        <w:rPr>
          <w:rFonts w:eastAsia="Times New Roman" w:cstheme="minorHAnsi"/>
          <w:sz w:val="24"/>
          <w:szCs w:val="24"/>
        </w:rPr>
        <w:t xml:space="preserve"> </w:t>
      </w:r>
      <w:r w:rsidR="00BE250B" w:rsidRPr="00526D20">
        <w:rPr>
          <w:rFonts w:eastAsia="Times New Roman" w:cstheme="minorHAnsi"/>
          <w:sz w:val="24"/>
          <w:szCs w:val="24"/>
        </w:rPr>
        <w:t xml:space="preserve">eura, za </w:t>
      </w:r>
      <w:r w:rsidRPr="00526D20">
        <w:rPr>
          <w:rFonts w:eastAsia="Times New Roman" w:cstheme="minorHAnsi"/>
          <w:sz w:val="24"/>
          <w:szCs w:val="24"/>
        </w:rPr>
        <w:t xml:space="preserve">javna parkirališta </w:t>
      </w:r>
      <w:r w:rsidR="00BE250B" w:rsidRPr="00526D20">
        <w:rPr>
          <w:rFonts w:eastAsia="Times New Roman" w:cstheme="minorHAnsi"/>
          <w:sz w:val="24"/>
          <w:szCs w:val="24"/>
        </w:rPr>
        <w:t xml:space="preserve">planirano je </w:t>
      </w:r>
      <w:r w:rsidR="002165FB" w:rsidRPr="00526D20">
        <w:rPr>
          <w:rFonts w:eastAsia="Times New Roman" w:cstheme="minorHAnsi"/>
          <w:sz w:val="24"/>
          <w:szCs w:val="24"/>
        </w:rPr>
        <w:t xml:space="preserve">35.000,00 </w:t>
      </w:r>
      <w:r w:rsidR="00BE250B" w:rsidRPr="00526D20">
        <w:rPr>
          <w:rFonts w:eastAsia="Times New Roman" w:cstheme="minorHAnsi"/>
          <w:sz w:val="24"/>
          <w:szCs w:val="24"/>
        </w:rPr>
        <w:t xml:space="preserve">eura, za </w:t>
      </w:r>
      <w:r w:rsidRPr="00526D20">
        <w:rPr>
          <w:rFonts w:eastAsia="Times New Roman" w:cstheme="minorHAnsi"/>
          <w:sz w:val="24"/>
          <w:szCs w:val="24"/>
        </w:rPr>
        <w:t xml:space="preserve">javne zelene površine </w:t>
      </w:r>
      <w:r w:rsidR="00BE250B" w:rsidRPr="00526D20">
        <w:rPr>
          <w:rFonts w:eastAsia="Times New Roman" w:cstheme="minorHAnsi"/>
          <w:sz w:val="24"/>
          <w:szCs w:val="24"/>
        </w:rPr>
        <w:t xml:space="preserve">planirano je </w:t>
      </w:r>
      <w:r w:rsidR="002165FB" w:rsidRPr="00526D20">
        <w:rPr>
          <w:rFonts w:eastAsia="Times New Roman" w:cstheme="minorHAnsi"/>
          <w:sz w:val="24"/>
          <w:szCs w:val="24"/>
        </w:rPr>
        <w:t>253.000,</w:t>
      </w:r>
      <w:r w:rsidR="002165FB" w:rsidRPr="00526D20">
        <w:t xml:space="preserve">00 </w:t>
      </w:r>
      <w:r w:rsidR="00BE250B" w:rsidRPr="00526D20">
        <w:t>eura</w:t>
      </w:r>
      <w:r w:rsidR="00B01578" w:rsidRPr="00526D20">
        <w:rPr>
          <w:rFonts w:eastAsia="Times New Roman" w:cstheme="minorHAnsi"/>
          <w:sz w:val="24"/>
          <w:szCs w:val="24"/>
        </w:rPr>
        <w:t xml:space="preserve">, za građevine i uređaji javne namjene planirano je </w:t>
      </w:r>
      <w:r w:rsidR="00EB6B91" w:rsidRPr="00526D20">
        <w:rPr>
          <w:rFonts w:eastAsia="Times New Roman" w:cstheme="minorHAnsi"/>
          <w:sz w:val="24"/>
          <w:szCs w:val="24"/>
        </w:rPr>
        <w:t>31</w:t>
      </w:r>
      <w:r w:rsidR="005739CC" w:rsidRPr="00526D20">
        <w:rPr>
          <w:rFonts w:eastAsia="Times New Roman" w:cstheme="minorHAnsi"/>
          <w:sz w:val="24"/>
          <w:szCs w:val="24"/>
        </w:rPr>
        <w:t xml:space="preserve">.000,00 </w:t>
      </w:r>
      <w:r w:rsidR="00B01578" w:rsidRPr="00526D20">
        <w:rPr>
          <w:rFonts w:eastAsia="Times New Roman" w:cstheme="minorHAnsi"/>
          <w:sz w:val="24"/>
          <w:szCs w:val="24"/>
        </w:rPr>
        <w:t xml:space="preserve">eura, za javne garaže planirano je </w:t>
      </w:r>
      <w:r w:rsidR="00EB6B91" w:rsidRPr="00526D20">
        <w:rPr>
          <w:rFonts w:eastAsia="Times New Roman" w:cstheme="minorHAnsi"/>
          <w:sz w:val="24"/>
          <w:szCs w:val="24"/>
        </w:rPr>
        <w:t>113</w:t>
      </w:r>
      <w:r w:rsidR="00B01578" w:rsidRPr="00526D20">
        <w:rPr>
          <w:rFonts w:eastAsia="Times New Roman" w:cstheme="minorHAnsi"/>
          <w:sz w:val="24"/>
          <w:szCs w:val="24"/>
        </w:rPr>
        <w:t>.000,00 eura</w:t>
      </w:r>
      <w:r w:rsidR="00BE250B" w:rsidRPr="00526D20">
        <w:rPr>
          <w:rFonts w:eastAsia="Times New Roman" w:cstheme="minorHAnsi"/>
          <w:sz w:val="24"/>
          <w:szCs w:val="24"/>
        </w:rPr>
        <w:t>.</w:t>
      </w:r>
      <w:r w:rsidR="000344A1" w:rsidRPr="00526D20">
        <w:t xml:space="preserve"> </w:t>
      </w:r>
    </w:p>
    <w:p w14:paraId="62EC1DBA" w14:textId="5EAE45B2" w:rsidR="00B558F6" w:rsidRPr="00526D20" w:rsidRDefault="000344A1" w:rsidP="00B558F6">
      <w:pPr>
        <w:tabs>
          <w:tab w:val="left" w:pos="567"/>
        </w:tabs>
        <w:spacing w:line="240" w:lineRule="auto"/>
        <w:jc w:val="center"/>
        <w:rPr>
          <w:rFonts w:eastAsia="Times New Roman" w:cstheme="minorHAnsi"/>
          <w:sz w:val="24"/>
          <w:szCs w:val="24"/>
        </w:rPr>
      </w:pPr>
      <w:r w:rsidRPr="00526D20">
        <w:rPr>
          <w:rFonts w:eastAsia="Times New Roman" w:cstheme="minorHAnsi"/>
          <w:noProof/>
          <w:sz w:val="24"/>
          <w:szCs w:val="24"/>
          <w:lang w:eastAsia="hr-HR"/>
        </w:rPr>
        <w:drawing>
          <wp:inline distT="0" distB="0" distL="0" distR="0" wp14:anchorId="5EB49AA6" wp14:editId="6DEF47FE">
            <wp:extent cx="5759420" cy="3526972"/>
            <wp:effectExtent l="0" t="0" r="0" b="0"/>
            <wp:docPr id="645869076" name="Slika 11" descr="Gradsko groblje Kastav i Novo groblje Kastav - Grad Kastav - Službene web  stra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dsko groblje Kastav i Novo groblje Kastav - Grad Kastav - Službene web  strani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3398" cy="3535532"/>
                    </a:xfrm>
                    <a:prstGeom prst="rect">
                      <a:avLst/>
                    </a:prstGeom>
                    <a:noFill/>
                    <a:ln>
                      <a:noFill/>
                    </a:ln>
                  </pic:spPr>
                </pic:pic>
              </a:graphicData>
            </a:graphic>
          </wp:inline>
        </w:drawing>
      </w:r>
    </w:p>
    <w:p w14:paraId="4C464919" w14:textId="654EDDDE" w:rsidR="00BE250B" w:rsidRPr="00526D20" w:rsidRDefault="00B01578" w:rsidP="00BE250B">
      <w:pPr>
        <w:rPr>
          <w:rFonts w:cstheme="minorHAnsi"/>
          <w:b/>
          <w:color w:val="548DD4" w:themeColor="text2" w:themeTint="99"/>
          <w:sz w:val="24"/>
          <w:szCs w:val="24"/>
        </w:rPr>
      </w:pPr>
      <w:r w:rsidRPr="00526D20">
        <w:rPr>
          <w:rFonts w:cstheme="minorHAnsi"/>
          <w:b/>
          <w:color w:val="548DD4" w:themeColor="text2" w:themeTint="99"/>
          <w:sz w:val="24"/>
          <w:szCs w:val="24"/>
        </w:rPr>
        <w:lastRenderedPageBreak/>
        <w:t>Program 1023</w:t>
      </w:r>
      <w:r w:rsidR="00BE250B" w:rsidRPr="00526D20">
        <w:rPr>
          <w:rFonts w:cstheme="minorHAnsi"/>
          <w:b/>
          <w:color w:val="548DD4" w:themeColor="text2" w:themeTint="99"/>
          <w:sz w:val="24"/>
          <w:szCs w:val="24"/>
        </w:rPr>
        <w:t xml:space="preserve"> </w:t>
      </w:r>
      <w:r w:rsidR="00264E9C" w:rsidRPr="00526D20">
        <w:rPr>
          <w:rFonts w:cstheme="minorHAnsi"/>
          <w:b/>
          <w:color w:val="548DD4" w:themeColor="text2" w:themeTint="99"/>
          <w:sz w:val="24"/>
          <w:szCs w:val="24"/>
        </w:rPr>
        <w:t>Javni prijevoz</w:t>
      </w:r>
      <w:r w:rsidR="00BE250B" w:rsidRPr="00526D20">
        <w:rPr>
          <w:rFonts w:cstheme="minorHAnsi"/>
          <w:b/>
          <w:color w:val="548DD4" w:themeColor="text2" w:themeTint="99"/>
          <w:sz w:val="24"/>
          <w:szCs w:val="24"/>
        </w:rPr>
        <w:t xml:space="preserve"> - </w:t>
      </w:r>
      <w:r w:rsidR="00EB6B91" w:rsidRPr="00526D20">
        <w:rPr>
          <w:rFonts w:cstheme="minorHAnsi"/>
          <w:b/>
          <w:color w:val="548DD4" w:themeColor="text2" w:themeTint="99"/>
          <w:sz w:val="24"/>
          <w:szCs w:val="24"/>
        </w:rPr>
        <w:t xml:space="preserve">581.000,00 </w:t>
      </w:r>
      <w:r w:rsidR="00BE250B" w:rsidRPr="00526D20">
        <w:rPr>
          <w:rFonts w:cstheme="minorHAnsi"/>
          <w:b/>
          <w:color w:val="548DD4" w:themeColor="text2" w:themeTint="99"/>
          <w:sz w:val="24"/>
          <w:szCs w:val="24"/>
        </w:rPr>
        <w:t xml:space="preserve">eura </w:t>
      </w:r>
    </w:p>
    <w:p w14:paraId="3F6F1B60" w14:textId="0547A78F" w:rsidR="00264E9C" w:rsidRPr="00526D20" w:rsidRDefault="00264E9C" w:rsidP="00BE250B">
      <w:pPr>
        <w:rPr>
          <w:rFonts w:cstheme="minorHAnsi"/>
          <w:b/>
          <w:color w:val="548DD4" w:themeColor="text2" w:themeTint="99"/>
          <w:sz w:val="24"/>
          <w:szCs w:val="24"/>
        </w:rPr>
      </w:pPr>
      <w:r w:rsidRPr="00526D20">
        <w:rPr>
          <w:rFonts w:eastAsia="Times New Roman" w:cstheme="minorHAnsi"/>
          <w:sz w:val="24"/>
          <w:szCs w:val="24"/>
        </w:rPr>
        <w:t xml:space="preserve">Za prijevoz putnika u javnom prometu planirano je </w:t>
      </w:r>
      <w:r w:rsidR="00EB6B91" w:rsidRPr="00526D20">
        <w:rPr>
          <w:rFonts w:eastAsia="Times New Roman" w:cstheme="minorHAnsi"/>
          <w:sz w:val="24"/>
          <w:szCs w:val="24"/>
        </w:rPr>
        <w:t xml:space="preserve">581.000,00 </w:t>
      </w:r>
      <w:r w:rsidRPr="00526D20">
        <w:rPr>
          <w:rFonts w:eastAsia="Times New Roman" w:cstheme="minorHAnsi"/>
          <w:sz w:val="24"/>
          <w:szCs w:val="24"/>
        </w:rPr>
        <w:t>eura.</w:t>
      </w:r>
    </w:p>
    <w:bookmarkEnd w:id="4"/>
    <w:p w14:paraId="2479FCCE" w14:textId="6E5F1D29" w:rsidR="00940F76" w:rsidRPr="00526D20" w:rsidRDefault="00264E9C" w:rsidP="00D1191B">
      <w:pPr>
        <w:spacing w:before="200"/>
        <w:jc w:val="both"/>
        <w:rPr>
          <w:rFonts w:cstheme="minorHAnsi"/>
          <w:b/>
          <w:color w:val="548DD4" w:themeColor="text2" w:themeTint="99"/>
          <w:sz w:val="24"/>
          <w:szCs w:val="24"/>
        </w:rPr>
      </w:pPr>
      <w:r w:rsidRPr="00526D20">
        <w:rPr>
          <w:rFonts w:cstheme="minorHAnsi"/>
          <w:b/>
          <w:color w:val="548DD4" w:themeColor="text2" w:themeTint="99"/>
          <w:sz w:val="24"/>
          <w:szCs w:val="24"/>
        </w:rPr>
        <w:t>Program 1024</w:t>
      </w:r>
      <w:r w:rsidR="00940F76" w:rsidRPr="00526D20">
        <w:rPr>
          <w:rFonts w:cstheme="minorHAnsi"/>
          <w:b/>
          <w:color w:val="548DD4" w:themeColor="text2" w:themeTint="99"/>
          <w:sz w:val="24"/>
          <w:szCs w:val="24"/>
        </w:rPr>
        <w:t xml:space="preserve"> </w:t>
      </w:r>
      <w:r w:rsidRPr="00526D20">
        <w:rPr>
          <w:rFonts w:cstheme="minorHAnsi"/>
          <w:b/>
          <w:color w:val="548DD4" w:themeColor="text2" w:themeTint="99"/>
          <w:sz w:val="24"/>
          <w:szCs w:val="24"/>
        </w:rPr>
        <w:t xml:space="preserve">Gospodarenje otpadom </w:t>
      </w:r>
      <w:r w:rsidR="00940F76" w:rsidRPr="00526D20">
        <w:rPr>
          <w:rFonts w:cstheme="minorHAnsi"/>
          <w:b/>
          <w:color w:val="548DD4" w:themeColor="text2" w:themeTint="99"/>
          <w:sz w:val="24"/>
          <w:szCs w:val="24"/>
        </w:rPr>
        <w:t xml:space="preserve">- </w:t>
      </w:r>
      <w:r w:rsidR="00EB6B91" w:rsidRPr="00526D20">
        <w:rPr>
          <w:rFonts w:cstheme="minorHAnsi"/>
          <w:b/>
          <w:color w:val="548DD4" w:themeColor="text2" w:themeTint="99"/>
          <w:sz w:val="24"/>
          <w:szCs w:val="24"/>
        </w:rPr>
        <w:t xml:space="preserve">79.500,00 </w:t>
      </w:r>
      <w:r w:rsidR="00940F76" w:rsidRPr="00526D20">
        <w:rPr>
          <w:rFonts w:cstheme="minorHAnsi"/>
          <w:b/>
          <w:color w:val="548DD4" w:themeColor="text2" w:themeTint="99"/>
          <w:sz w:val="24"/>
          <w:szCs w:val="24"/>
        </w:rPr>
        <w:t xml:space="preserve">eura </w:t>
      </w:r>
    </w:p>
    <w:p w14:paraId="76E436E3" w14:textId="76774DA2" w:rsidR="001514AF" w:rsidRPr="00526D20" w:rsidRDefault="00940F76" w:rsidP="00264E9C">
      <w:pPr>
        <w:tabs>
          <w:tab w:val="left" w:pos="567"/>
        </w:tabs>
        <w:spacing w:before="240" w:after="100" w:afterAutospacing="1" w:line="240" w:lineRule="auto"/>
        <w:jc w:val="both"/>
        <w:rPr>
          <w:rFonts w:cstheme="minorHAnsi"/>
          <w:sz w:val="24"/>
          <w:szCs w:val="24"/>
        </w:rPr>
      </w:pPr>
      <w:r w:rsidRPr="00526D20">
        <w:rPr>
          <w:rFonts w:cstheme="minorHAnsi"/>
          <w:sz w:val="24"/>
          <w:szCs w:val="24"/>
        </w:rPr>
        <w:t xml:space="preserve">Za </w:t>
      </w:r>
      <w:r w:rsidR="00264E9C" w:rsidRPr="00526D20">
        <w:rPr>
          <w:rFonts w:cstheme="minorHAnsi"/>
          <w:sz w:val="24"/>
          <w:szCs w:val="24"/>
        </w:rPr>
        <w:t>aktivnosti u području gospodarenja otpadom</w:t>
      </w:r>
      <w:r w:rsidRPr="00526D20">
        <w:rPr>
          <w:rFonts w:cstheme="minorHAnsi"/>
          <w:sz w:val="24"/>
          <w:szCs w:val="24"/>
        </w:rPr>
        <w:t xml:space="preserve"> planirano je </w:t>
      </w:r>
      <w:r w:rsidR="00EB6B91" w:rsidRPr="00526D20">
        <w:rPr>
          <w:rFonts w:cstheme="minorHAnsi"/>
          <w:sz w:val="24"/>
          <w:szCs w:val="24"/>
        </w:rPr>
        <w:t xml:space="preserve">61.500,00 </w:t>
      </w:r>
      <w:r w:rsidRPr="00526D20">
        <w:rPr>
          <w:rFonts w:cstheme="minorHAnsi"/>
          <w:sz w:val="24"/>
          <w:szCs w:val="24"/>
        </w:rPr>
        <w:t xml:space="preserve">eura, </w:t>
      </w:r>
      <w:r w:rsidR="000407CE" w:rsidRPr="00526D20">
        <w:rPr>
          <w:rFonts w:cstheme="minorHAnsi"/>
          <w:sz w:val="24"/>
          <w:szCs w:val="24"/>
        </w:rPr>
        <w:t>z</w:t>
      </w:r>
      <w:r w:rsidRPr="00526D20">
        <w:rPr>
          <w:rFonts w:cstheme="minorHAnsi"/>
          <w:sz w:val="24"/>
          <w:szCs w:val="24"/>
        </w:rPr>
        <w:t xml:space="preserve">a </w:t>
      </w:r>
      <w:r w:rsidR="00264E9C" w:rsidRPr="00526D20">
        <w:rPr>
          <w:rFonts w:cstheme="minorHAnsi"/>
          <w:sz w:val="24"/>
          <w:szCs w:val="24"/>
        </w:rPr>
        <w:t>provođenje mjera zaštite okoliša i građana</w:t>
      </w:r>
      <w:r w:rsidRPr="00526D20">
        <w:rPr>
          <w:rFonts w:cstheme="minorHAnsi"/>
          <w:sz w:val="24"/>
          <w:szCs w:val="24"/>
        </w:rPr>
        <w:t xml:space="preserve"> planirano je </w:t>
      </w:r>
      <w:r w:rsidR="00E56FF2" w:rsidRPr="00526D20">
        <w:rPr>
          <w:rFonts w:cstheme="minorHAnsi"/>
          <w:sz w:val="24"/>
          <w:szCs w:val="24"/>
        </w:rPr>
        <w:t>1</w:t>
      </w:r>
      <w:r w:rsidR="00EB6B91" w:rsidRPr="00526D20">
        <w:rPr>
          <w:rFonts w:cstheme="minorHAnsi"/>
          <w:sz w:val="24"/>
          <w:szCs w:val="24"/>
        </w:rPr>
        <w:t>8</w:t>
      </w:r>
      <w:r w:rsidRPr="00526D20">
        <w:rPr>
          <w:rFonts w:cstheme="minorHAnsi"/>
          <w:sz w:val="24"/>
          <w:szCs w:val="24"/>
        </w:rPr>
        <w:t>.</w:t>
      </w:r>
      <w:r w:rsidR="003D711C" w:rsidRPr="00526D20">
        <w:rPr>
          <w:rFonts w:cstheme="minorHAnsi"/>
          <w:sz w:val="24"/>
          <w:szCs w:val="24"/>
        </w:rPr>
        <w:t>00</w:t>
      </w:r>
      <w:r w:rsidRPr="00526D20">
        <w:rPr>
          <w:rFonts w:cstheme="minorHAnsi"/>
          <w:sz w:val="24"/>
          <w:szCs w:val="24"/>
        </w:rPr>
        <w:t>0,00 eura</w:t>
      </w:r>
      <w:r w:rsidR="00264E9C" w:rsidRPr="00526D20">
        <w:rPr>
          <w:rFonts w:cstheme="minorHAnsi"/>
          <w:sz w:val="24"/>
          <w:szCs w:val="24"/>
        </w:rPr>
        <w:t>.</w:t>
      </w:r>
    </w:p>
    <w:p w14:paraId="2C1A8A51" w14:textId="6F3B031F" w:rsidR="00EF7E2F" w:rsidRPr="00526D20" w:rsidRDefault="00264E9C" w:rsidP="00EF7E2F">
      <w:pPr>
        <w:spacing w:after="100" w:afterAutospacing="1" w:line="240" w:lineRule="auto"/>
        <w:jc w:val="both"/>
        <w:rPr>
          <w:rFonts w:eastAsia="Times New Roman" w:cstheme="minorHAnsi"/>
          <w:b/>
          <w:color w:val="548DD4" w:themeColor="text2" w:themeTint="99"/>
          <w:sz w:val="24"/>
          <w:szCs w:val="24"/>
        </w:rPr>
      </w:pPr>
      <w:r w:rsidRPr="00526D20">
        <w:rPr>
          <w:rFonts w:eastAsia="Times New Roman" w:cstheme="minorHAnsi"/>
          <w:b/>
          <w:color w:val="548DD4" w:themeColor="text2" w:themeTint="99"/>
          <w:sz w:val="24"/>
          <w:szCs w:val="24"/>
        </w:rPr>
        <w:t>Program 1025</w:t>
      </w:r>
      <w:r w:rsidR="00EF7E2F" w:rsidRPr="00526D20">
        <w:rPr>
          <w:rFonts w:eastAsia="Times New Roman" w:cstheme="minorHAnsi"/>
          <w:b/>
          <w:color w:val="548DD4" w:themeColor="text2" w:themeTint="99"/>
          <w:sz w:val="24"/>
          <w:szCs w:val="24"/>
        </w:rPr>
        <w:t xml:space="preserve"> </w:t>
      </w:r>
      <w:r w:rsidRPr="00526D20">
        <w:rPr>
          <w:rFonts w:eastAsia="Times New Roman" w:cstheme="minorHAnsi"/>
          <w:b/>
          <w:color w:val="548DD4" w:themeColor="text2" w:themeTint="99"/>
          <w:sz w:val="24"/>
          <w:szCs w:val="24"/>
        </w:rPr>
        <w:t xml:space="preserve">Program gradnje građevina za gospodarenje komunalnim otpadom </w:t>
      </w:r>
      <w:r w:rsidR="0081000F" w:rsidRPr="00526D20">
        <w:rPr>
          <w:rFonts w:eastAsia="Times New Roman" w:cstheme="minorHAnsi"/>
          <w:b/>
          <w:color w:val="548DD4" w:themeColor="text2" w:themeTint="99"/>
          <w:sz w:val="24"/>
          <w:szCs w:val="24"/>
        </w:rPr>
        <w:t>-</w:t>
      </w:r>
      <w:r w:rsidR="00EF7E2F" w:rsidRPr="00526D20">
        <w:rPr>
          <w:rFonts w:eastAsia="Times New Roman" w:cstheme="minorHAnsi"/>
          <w:b/>
          <w:color w:val="548DD4" w:themeColor="text2" w:themeTint="99"/>
          <w:sz w:val="24"/>
          <w:szCs w:val="24"/>
        </w:rPr>
        <w:t xml:space="preserve"> </w:t>
      </w:r>
      <w:r w:rsidR="0086031C" w:rsidRPr="00526D20">
        <w:rPr>
          <w:rFonts w:eastAsia="Times New Roman" w:cstheme="minorHAnsi"/>
          <w:b/>
          <w:color w:val="548DD4" w:themeColor="text2" w:themeTint="99"/>
          <w:sz w:val="24"/>
          <w:szCs w:val="24"/>
        </w:rPr>
        <w:t>2</w:t>
      </w:r>
      <w:r w:rsidR="002215D9" w:rsidRPr="00526D20">
        <w:rPr>
          <w:rFonts w:eastAsia="Times New Roman" w:cstheme="minorHAnsi"/>
          <w:b/>
          <w:color w:val="548DD4" w:themeColor="text2" w:themeTint="99"/>
          <w:sz w:val="24"/>
          <w:szCs w:val="24"/>
        </w:rPr>
        <w:t>2</w:t>
      </w:r>
      <w:r w:rsidRPr="00526D20">
        <w:rPr>
          <w:rFonts w:eastAsia="Times New Roman" w:cstheme="minorHAnsi"/>
          <w:b/>
          <w:color w:val="548DD4" w:themeColor="text2" w:themeTint="99"/>
          <w:sz w:val="24"/>
          <w:szCs w:val="24"/>
        </w:rPr>
        <w:t xml:space="preserve">.000,00 </w:t>
      </w:r>
      <w:r w:rsidR="00EF7E2F" w:rsidRPr="00526D20">
        <w:rPr>
          <w:rFonts w:eastAsia="Times New Roman" w:cstheme="minorHAnsi"/>
          <w:b/>
          <w:color w:val="548DD4" w:themeColor="text2" w:themeTint="99"/>
          <w:sz w:val="24"/>
          <w:szCs w:val="24"/>
        </w:rPr>
        <w:t xml:space="preserve">eura </w:t>
      </w:r>
    </w:p>
    <w:p w14:paraId="113915FA" w14:textId="4D4F308A" w:rsidR="00D83E86" w:rsidRPr="00526D20" w:rsidRDefault="00EF7E2F" w:rsidP="00E73978">
      <w:pPr>
        <w:tabs>
          <w:tab w:val="left" w:pos="567"/>
        </w:tabs>
        <w:spacing w:line="240" w:lineRule="auto"/>
        <w:jc w:val="both"/>
        <w:rPr>
          <w:rFonts w:eastAsia="Times New Roman" w:cstheme="minorHAnsi"/>
          <w:sz w:val="24"/>
          <w:szCs w:val="24"/>
        </w:rPr>
      </w:pPr>
      <w:r w:rsidRPr="00526D20">
        <w:rPr>
          <w:rFonts w:eastAsia="Times New Roman" w:cstheme="minorHAnsi"/>
          <w:sz w:val="24"/>
          <w:szCs w:val="24"/>
        </w:rPr>
        <w:t xml:space="preserve">Za </w:t>
      </w:r>
      <w:r w:rsidR="00264E9C" w:rsidRPr="00526D20">
        <w:rPr>
          <w:rFonts w:eastAsia="Times New Roman" w:cstheme="minorHAnsi"/>
          <w:sz w:val="24"/>
          <w:szCs w:val="24"/>
        </w:rPr>
        <w:t>sanaciju odlagališta i nabava komunalne opreme - Čistoća d.o.o.</w:t>
      </w:r>
      <w:r w:rsidR="00477405" w:rsidRPr="00526D20">
        <w:rPr>
          <w:rFonts w:eastAsia="Times New Roman" w:cstheme="minorHAnsi"/>
          <w:sz w:val="24"/>
          <w:szCs w:val="24"/>
        </w:rPr>
        <w:t xml:space="preserve"> planira se izdvojiti</w:t>
      </w:r>
      <w:r w:rsidR="00264E9C" w:rsidRPr="00526D20">
        <w:rPr>
          <w:rFonts w:eastAsia="Times New Roman" w:cstheme="minorHAnsi"/>
          <w:sz w:val="24"/>
          <w:szCs w:val="24"/>
        </w:rPr>
        <w:t xml:space="preserve"> 2</w:t>
      </w:r>
      <w:r w:rsidRPr="00526D20">
        <w:rPr>
          <w:rFonts w:eastAsia="Times New Roman" w:cstheme="minorHAnsi"/>
          <w:sz w:val="24"/>
          <w:szCs w:val="24"/>
        </w:rPr>
        <w:t>.</w:t>
      </w:r>
      <w:r w:rsidR="0081000F" w:rsidRPr="00526D20">
        <w:rPr>
          <w:rFonts w:eastAsia="Times New Roman" w:cstheme="minorHAnsi"/>
          <w:sz w:val="24"/>
          <w:szCs w:val="24"/>
        </w:rPr>
        <w:t>00</w:t>
      </w:r>
      <w:r w:rsidRPr="00526D20">
        <w:rPr>
          <w:rFonts w:eastAsia="Times New Roman" w:cstheme="minorHAnsi"/>
          <w:sz w:val="24"/>
          <w:szCs w:val="24"/>
        </w:rPr>
        <w:t>0,00 eura</w:t>
      </w:r>
      <w:r w:rsidR="002215D9" w:rsidRPr="00526D20">
        <w:rPr>
          <w:rFonts w:eastAsia="Times New Roman" w:cstheme="minorHAnsi"/>
          <w:sz w:val="24"/>
          <w:szCs w:val="24"/>
        </w:rPr>
        <w:t>, za zonu gospodarenja otpadom planirano je 20.000,00 eura</w:t>
      </w:r>
      <w:r w:rsidR="0086031C" w:rsidRPr="00526D20">
        <w:rPr>
          <w:rFonts w:eastAsia="Times New Roman" w:cstheme="minorHAnsi"/>
          <w:sz w:val="24"/>
          <w:szCs w:val="24"/>
        </w:rPr>
        <w:t>.</w:t>
      </w:r>
    </w:p>
    <w:p w14:paraId="560CD569" w14:textId="20D59DB3" w:rsidR="00EF7E2F" w:rsidRPr="00526D20" w:rsidRDefault="00EF0450" w:rsidP="00EF7E2F">
      <w:pPr>
        <w:spacing w:before="200" w:line="240" w:lineRule="auto"/>
        <w:jc w:val="both"/>
        <w:rPr>
          <w:rFonts w:eastAsia="Times New Roman" w:cstheme="minorHAnsi"/>
          <w:b/>
          <w:color w:val="548DD4" w:themeColor="text2" w:themeTint="99"/>
          <w:sz w:val="24"/>
          <w:szCs w:val="24"/>
        </w:rPr>
      </w:pPr>
      <w:bookmarkStart w:id="5" w:name="_Hlk149544277"/>
      <w:r w:rsidRPr="00526D20">
        <w:rPr>
          <w:rFonts w:eastAsia="Times New Roman" w:cstheme="minorHAnsi"/>
          <w:b/>
          <w:color w:val="548DD4" w:themeColor="text2" w:themeTint="99"/>
          <w:sz w:val="24"/>
          <w:szCs w:val="24"/>
        </w:rPr>
        <w:t>Program 1028</w:t>
      </w:r>
      <w:r w:rsidR="00EF7E2F" w:rsidRPr="00526D20">
        <w:rPr>
          <w:rFonts w:eastAsia="Times New Roman" w:cstheme="minorHAnsi"/>
          <w:b/>
          <w:color w:val="548DD4" w:themeColor="text2" w:themeTint="99"/>
          <w:sz w:val="24"/>
          <w:szCs w:val="24"/>
        </w:rPr>
        <w:t xml:space="preserve"> </w:t>
      </w:r>
      <w:r w:rsidRPr="00526D20">
        <w:rPr>
          <w:rFonts w:eastAsia="Times New Roman" w:cstheme="minorHAnsi"/>
          <w:b/>
          <w:color w:val="548DD4" w:themeColor="text2" w:themeTint="99"/>
          <w:sz w:val="24"/>
          <w:szCs w:val="24"/>
        </w:rPr>
        <w:t xml:space="preserve">Aktivnosti upravnog odjela za prostorno uređenje, komunalni sustav i zaštitu okoliša </w:t>
      </w:r>
      <w:r w:rsidR="00572FA4" w:rsidRPr="00526D20">
        <w:rPr>
          <w:rFonts w:eastAsia="Times New Roman" w:cstheme="minorHAnsi"/>
          <w:b/>
          <w:color w:val="548DD4" w:themeColor="text2" w:themeTint="99"/>
          <w:sz w:val="24"/>
          <w:szCs w:val="24"/>
        </w:rPr>
        <w:t xml:space="preserve">- </w:t>
      </w:r>
      <w:r w:rsidR="00EF7E2F" w:rsidRPr="00526D20">
        <w:rPr>
          <w:rFonts w:eastAsia="Times New Roman" w:cstheme="minorHAnsi"/>
          <w:b/>
          <w:color w:val="548DD4" w:themeColor="text2" w:themeTint="99"/>
          <w:sz w:val="24"/>
          <w:szCs w:val="24"/>
        </w:rPr>
        <w:t xml:space="preserve"> </w:t>
      </w:r>
      <w:r w:rsidR="00B16C5C" w:rsidRPr="00526D20">
        <w:rPr>
          <w:rFonts w:eastAsia="Times New Roman" w:cstheme="minorHAnsi"/>
          <w:b/>
          <w:color w:val="548DD4" w:themeColor="text2" w:themeTint="99"/>
          <w:sz w:val="24"/>
          <w:szCs w:val="24"/>
        </w:rPr>
        <w:t>1.039.600,00</w:t>
      </w:r>
      <w:r w:rsidR="00B16C5C" w:rsidRPr="00526D20">
        <w:rPr>
          <w:rFonts w:eastAsia="Times New Roman" w:cstheme="minorHAnsi"/>
          <w:b/>
          <w:color w:val="548DD4" w:themeColor="text2" w:themeTint="99"/>
          <w:sz w:val="24"/>
          <w:szCs w:val="24"/>
        </w:rPr>
        <w:t xml:space="preserve"> </w:t>
      </w:r>
      <w:r w:rsidR="00EF7E2F" w:rsidRPr="00526D20">
        <w:rPr>
          <w:rFonts w:eastAsia="Times New Roman" w:cstheme="minorHAnsi"/>
          <w:b/>
          <w:color w:val="548DD4" w:themeColor="text2" w:themeTint="99"/>
          <w:sz w:val="24"/>
          <w:szCs w:val="24"/>
        </w:rPr>
        <w:t>eura</w:t>
      </w:r>
    </w:p>
    <w:p w14:paraId="456402D2" w14:textId="09EF705F" w:rsidR="00847EF9" w:rsidRPr="00526D20" w:rsidRDefault="00EF0450" w:rsidP="00647DB9">
      <w:pPr>
        <w:tabs>
          <w:tab w:val="left" w:pos="567"/>
        </w:tabs>
        <w:spacing w:line="240" w:lineRule="auto"/>
        <w:jc w:val="both"/>
        <w:rPr>
          <w:rFonts w:eastAsia="Times New Roman" w:cstheme="minorHAnsi"/>
          <w:sz w:val="24"/>
          <w:szCs w:val="24"/>
        </w:rPr>
      </w:pPr>
      <w:r w:rsidRPr="00526D20">
        <w:rPr>
          <w:rFonts w:eastAsia="Times New Roman" w:cstheme="minorHAnsi"/>
          <w:sz w:val="24"/>
          <w:szCs w:val="24"/>
        </w:rPr>
        <w:t>Za redovnu djelatnost Upravnog odjela za prostorno uređenje, komunalni sustav i zaštitu okoliša</w:t>
      </w:r>
      <w:r w:rsidR="002B0715" w:rsidRPr="00526D20">
        <w:rPr>
          <w:rFonts w:eastAsia="Times New Roman" w:cstheme="minorHAnsi"/>
          <w:sz w:val="24"/>
          <w:szCs w:val="24"/>
        </w:rPr>
        <w:t xml:space="preserve"> </w:t>
      </w:r>
      <w:r w:rsidRPr="00526D20">
        <w:rPr>
          <w:rFonts w:eastAsia="Times New Roman" w:cstheme="minorHAnsi"/>
          <w:sz w:val="24"/>
          <w:szCs w:val="24"/>
        </w:rPr>
        <w:t xml:space="preserve">-  </w:t>
      </w:r>
      <w:r w:rsidR="00B16C5C" w:rsidRPr="00526D20">
        <w:rPr>
          <w:rFonts w:eastAsia="Times New Roman" w:cstheme="minorHAnsi"/>
          <w:sz w:val="24"/>
          <w:szCs w:val="24"/>
        </w:rPr>
        <w:t>688.600,00</w:t>
      </w:r>
      <w:r w:rsidR="00B16C5C" w:rsidRPr="00526D20">
        <w:rPr>
          <w:rFonts w:eastAsia="Times New Roman" w:cstheme="minorHAnsi"/>
          <w:sz w:val="24"/>
          <w:szCs w:val="24"/>
        </w:rPr>
        <w:t xml:space="preserve"> </w:t>
      </w:r>
      <w:r w:rsidRPr="00526D20">
        <w:rPr>
          <w:rFonts w:eastAsia="Times New Roman" w:cstheme="minorHAnsi"/>
          <w:sz w:val="24"/>
          <w:szCs w:val="24"/>
        </w:rPr>
        <w:t>eura</w:t>
      </w:r>
      <w:r w:rsidR="00C731C3" w:rsidRPr="00526D20">
        <w:rPr>
          <w:rFonts w:eastAsia="Times New Roman" w:cstheme="minorHAnsi"/>
          <w:sz w:val="24"/>
          <w:szCs w:val="24"/>
        </w:rPr>
        <w:t>, z</w:t>
      </w:r>
      <w:r w:rsidR="00EF7E2F" w:rsidRPr="00526D20">
        <w:rPr>
          <w:rFonts w:eastAsia="Times New Roman" w:cstheme="minorHAnsi"/>
          <w:sz w:val="24"/>
          <w:szCs w:val="24"/>
        </w:rPr>
        <w:t xml:space="preserve">a </w:t>
      </w:r>
      <w:r w:rsidRPr="00526D20">
        <w:rPr>
          <w:rFonts w:eastAsia="Times New Roman" w:cstheme="minorHAnsi"/>
          <w:sz w:val="24"/>
          <w:szCs w:val="24"/>
        </w:rPr>
        <w:t>geodetske usluge</w:t>
      </w:r>
      <w:r w:rsidR="00EF7E2F" w:rsidRPr="00526D20">
        <w:rPr>
          <w:rFonts w:eastAsia="Times New Roman" w:cstheme="minorHAnsi"/>
          <w:sz w:val="24"/>
          <w:szCs w:val="24"/>
        </w:rPr>
        <w:t xml:space="preserve"> planira</w:t>
      </w:r>
      <w:r w:rsidR="00D83E86" w:rsidRPr="00526D20">
        <w:rPr>
          <w:rFonts w:eastAsia="Times New Roman" w:cstheme="minorHAnsi"/>
          <w:sz w:val="24"/>
          <w:szCs w:val="24"/>
        </w:rPr>
        <w:t xml:space="preserve"> se izdvojiti</w:t>
      </w:r>
      <w:r w:rsidR="00EF7E2F" w:rsidRPr="00526D20">
        <w:rPr>
          <w:rFonts w:eastAsia="Times New Roman" w:cstheme="minorHAnsi"/>
          <w:sz w:val="24"/>
          <w:szCs w:val="24"/>
        </w:rPr>
        <w:t xml:space="preserve"> </w:t>
      </w:r>
      <w:r w:rsidR="002B0715" w:rsidRPr="00526D20">
        <w:rPr>
          <w:rFonts w:eastAsia="Times New Roman" w:cstheme="minorHAnsi"/>
          <w:sz w:val="24"/>
          <w:szCs w:val="24"/>
        </w:rPr>
        <w:t>36</w:t>
      </w:r>
      <w:r w:rsidRPr="00526D20">
        <w:rPr>
          <w:rFonts w:eastAsia="Times New Roman" w:cstheme="minorHAnsi"/>
          <w:sz w:val="24"/>
          <w:szCs w:val="24"/>
        </w:rPr>
        <w:t xml:space="preserve">.000,00 </w:t>
      </w:r>
      <w:r w:rsidR="00EF7E2F" w:rsidRPr="00526D20">
        <w:rPr>
          <w:rFonts w:eastAsia="Times New Roman" w:cstheme="minorHAnsi"/>
          <w:sz w:val="24"/>
          <w:szCs w:val="24"/>
        </w:rPr>
        <w:t>eura,</w:t>
      </w:r>
      <w:r w:rsidR="00D83E86" w:rsidRPr="00526D20">
        <w:rPr>
          <w:rFonts w:eastAsia="Times New Roman" w:cstheme="minorHAnsi"/>
          <w:sz w:val="24"/>
          <w:szCs w:val="24"/>
        </w:rPr>
        <w:t xml:space="preserve"> z</w:t>
      </w:r>
      <w:r w:rsidR="00EF7E2F" w:rsidRPr="00526D20">
        <w:rPr>
          <w:rFonts w:eastAsia="Times New Roman" w:cstheme="minorHAnsi"/>
          <w:sz w:val="24"/>
          <w:szCs w:val="24"/>
        </w:rPr>
        <w:t xml:space="preserve">a </w:t>
      </w:r>
      <w:r w:rsidRPr="00526D20">
        <w:rPr>
          <w:rFonts w:eastAsia="Times New Roman" w:cstheme="minorHAnsi"/>
          <w:sz w:val="24"/>
          <w:szCs w:val="24"/>
        </w:rPr>
        <w:t xml:space="preserve">poslove deratizacije i dezinsekcije planirano je </w:t>
      </w:r>
      <w:r w:rsidR="00D10A77" w:rsidRPr="00526D20">
        <w:rPr>
          <w:rFonts w:eastAsia="Times New Roman" w:cstheme="minorHAnsi"/>
          <w:sz w:val="24"/>
          <w:szCs w:val="24"/>
        </w:rPr>
        <w:t>1</w:t>
      </w:r>
      <w:r w:rsidR="00EB6B91" w:rsidRPr="00526D20">
        <w:rPr>
          <w:rFonts w:eastAsia="Times New Roman" w:cstheme="minorHAnsi"/>
          <w:sz w:val="24"/>
          <w:szCs w:val="24"/>
        </w:rPr>
        <w:t>9.0</w:t>
      </w:r>
      <w:r w:rsidR="00D10A77" w:rsidRPr="00526D20">
        <w:rPr>
          <w:rFonts w:eastAsia="Times New Roman" w:cstheme="minorHAnsi"/>
          <w:sz w:val="24"/>
          <w:szCs w:val="24"/>
        </w:rPr>
        <w:t xml:space="preserve">00,00 </w:t>
      </w:r>
      <w:r w:rsidR="00EF7E2F" w:rsidRPr="00526D20">
        <w:rPr>
          <w:rFonts w:eastAsia="Times New Roman" w:cstheme="minorHAnsi"/>
          <w:sz w:val="24"/>
          <w:szCs w:val="24"/>
        </w:rPr>
        <w:t>eura</w:t>
      </w:r>
      <w:r w:rsidR="00647DB9" w:rsidRPr="00526D20">
        <w:rPr>
          <w:rFonts w:eastAsia="Times New Roman" w:cstheme="minorHAnsi"/>
          <w:sz w:val="24"/>
          <w:szCs w:val="24"/>
        </w:rPr>
        <w:t xml:space="preserve">, a </w:t>
      </w:r>
      <w:r w:rsidR="00610DAF" w:rsidRPr="00526D20">
        <w:rPr>
          <w:rFonts w:eastAsia="Times New Roman" w:cstheme="minorHAnsi"/>
          <w:sz w:val="24"/>
          <w:szCs w:val="24"/>
        </w:rPr>
        <w:t xml:space="preserve">provedbu programa zaštite divljači planirano je </w:t>
      </w:r>
      <w:r w:rsidR="00EB6B91" w:rsidRPr="00526D20">
        <w:rPr>
          <w:rFonts w:eastAsia="Times New Roman" w:cstheme="minorHAnsi"/>
          <w:sz w:val="24"/>
          <w:szCs w:val="24"/>
        </w:rPr>
        <w:t>7</w:t>
      </w:r>
      <w:r w:rsidR="00EF7E2F" w:rsidRPr="00526D20">
        <w:rPr>
          <w:rFonts w:eastAsia="Times New Roman" w:cstheme="minorHAnsi"/>
          <w:sz w:val="24"/>
          <w:szCs w:val="24"/>
        </w:rPr>
        <w:t>.</w:t>
      </w:r>
      <w:r w:rsidR="002E4883" w:rsidRPr="00526D20">
        <w:rPr>
          <w:rFonts w:eastAsia="Times New Roman" w:cstheme="minorHAnsi"/>
          <w:sz w:val="24"/>
          <w:szCs w:val="24"/>
        </w:rPr>
        <w:t>00</w:t>
      </w:r>
      <w:r w:rsidR="00EF7E2F" w:rsidRPr="00526D20">
        <w:rPr>
          <w:rFonts w:eastAsia="Times New Roman" w:cstheme="minorHAnsi"/>
          <w:sz w:val="24"/>
          <w:szCs w:val="24"/>
        </w:rPr>
        <w:t>0,00 eura</w:t>
      </w:r>
      <w:bookmarkEnd w:id="5"/>
      <w:r w:rsidR="00610DAF" w:rsidRPr="00526D20">
        <w:rPr>
          <w:rFonts w:eastAsia="Times New Roman" w:cstheme="minorHAnsi"/>
          <w:sz w:val="24"/>
          <w:szCs w:val="24"/>
        </w:rPr>
        <w:t xml:space="preserve">, za Aktivnost Komunalnog društva Kastav - Viškovo planira se izdvojiti </w:t>
      </w:r>
      <w:r w:rsidR="00EB6B91" w:rsidRPr="00526D20">
        <w:rPr>
          <w:rFonts w:eastAsia="Times New Roman" w:cstheme="minorHAnsi"/>
          <w:sz w:val="24"/>
          <w:szCs w:val="24"/>
        </w:rPr>
        <w:t>74</w:t>
      </w:r>
      <w:r w:rsidR="00D10A77" w:rsidRPr="00526D20">
        <w:rPr>
          <w:rFonts w:eastAsia="Times New Roman" w:cstheme="minorHAnsi"/>
          <w:sz w:val="24"/>
          <w:szCs w:val="24"/>
        </w:rPr>
        <w:t xml:space="preserve">.000,00 </w:t>
      </w:r>
      <w:r w:rsidR="00610DAF" w:rsidRPr="00526D20">
        <w:rPr>
          <w:rFonts w:eastAsia="Times New Roman" w:cstheme="minorHAnsi"/>
          <w:sz w:val="24"/>
          <w:szCs w:val="24"/>
        </w:rPr>
        <w:t xml:space="preserve">eura, za hitne intervencije planira se izdvojiti 15.000,00 eura, a za izgradnju vodovodnih ogranaka planira se izdvojiti </w:t>
      </w:r>
      <w:r w:rsidR="00EB6B91" w:rsidRPr="00526D20">
        <w:rPr>
          <w:rFonts w:eastAsia="Times New Roman" w:cstheme="minorHAnsi"/>
          <w:sz w:val="24"/>
          <w:szCs w:val="24"/>
        </w:rPr>
        <w:t>2</w:t>
      </w:r>
      <w:r w:rsidR="00D10A77" w:rsidRPr="00526D20">
        <w:rPr>
          <w:rFonts w:eastAsia="Times New Roman" w:cstheme="minorHAnsi"/>
          <w:sz w:val="24"/>
          <w:szCs w:val="24"/>
        </w:rPr>
        <w:t>00</w:t>
      </w:r>
      <w:r w:rsidR="00610DAF" w:rsidRPr="00526D20">
        <w:rPr>
          <w:rFonts w:eastAsia="Times New Roman" w:cstheme="minorHAnsi"/>
          <w:sz w:val="24"/>
          <w:szCs w:val="24"/>
        </w:rPr>
        <w:t>.000,00 eura.</w:t>
      </w:r>
    </w:p>
    <w:p w14:paraId="28CD1EC9" w14:textId="12D10EFB" w:rsidR="002E4883" w:rsidRPr="00526D20" w:rsidRDefault="00AF6E0A" w:rsidP="00281712">
      <w:pPr>
        <w:jc w:val="both"/>
        <w:rPr>
          <w:rFonts w:cstheme="minorHAnsi"/>
          <w:b/>
          <w:color w:val="548DD4" w:themeColor="text2" w:themeTint="99"/>
          <w:sz w:val="24"/>
          <w:szCs w:val="24"/>
        </w:rPr>
      </w:pPr>
      <w:r w:rsidRPr="00526D20">
        <w:rPr>
          <w:rFonts w:cstheme="minorHAnsi"/>
          <w:b/>
          <w:color w:val="548DD4" w:themeColor="text2" w:themeTint="99"/>
          <w:sz w:val="24"/>
          <w:szCs w:val="24"/>
        </w:rPr>
        <w:t>Program 1029</w:t>
      </w:r>
      <w:r w:rsidR="002E4883" w:rsidRPr="00526D20">
        <w:rPr>
          <w:rFonts w:cstheme="minorHAnsi"/>
          <w:b/>
          <w:color w:val="548DD4" w:themeColor="text2" w:themeTint="99"/>
          <w:sz w:val="24"/>
          <w:szCs w:val="24"/>
        </w:rPr>
        <w:t xml:space="preserve"> </w:t>
      </w:r>
      <w:r w:rsidRPr="00526D20">
        <w:rPr>
          <w:rFonts w:cstheme="minorHAnsi"/>
          <w:b/>
          <w:color w:val="548DD4" w:themeColor="text2" w:themeTint="99"/>
          <w:sz w:val="24"/>
          <w:szCs w:val="24"/>
        </w:rPr>
        <w:t xml:space="preserve">Održavanje i ulaganje u gradske prostore </w:t>
      </w:r>
      <w:r w:rsidR="00B410B0" w:rsidRPr="00526D20">
        <w:rPr>
          <w:rFonts w:cstheme="minorHAnsi"/>
          <w:b/>
          <w:color w:val="548DD4" w:themeColor="text2" w:themeTint="99"/>
          <w:sz w:val="24"/>
          <w:szCs w:val="24"/>
        </w:rPr>
        <w:t>-</w:t>
      </w:r>
      <w:r w:rsidR="002E4883" w:rsidRPr="00526D20">
        <w:rPr>
          <w:rFonts w:cstheme="minorHAnsi"/>
          <w:b/>
          <w:color w:val="548DD4" w:themeColor="text2" w:themeTint="99"/>
          <w:sz w:val="24"/>
          <w:szCs w:val="24"/>
        </w:rPr>
        <w:t xml:space="preserve"> </w:t>
      </w:r>
      <w:r w:rsidR="00EB6B91" w:rsidRPr="00526D20">
        <w:rPr>
          <w:rFonts w:cstheme="minorHAnsi"/>
          <w:b/>
          <w:color w:val="548DD4" w:themeColor="text2" w:themeTint="99"/>
          <w:sz w:val="24"/>
          <w:szCs w:val="24"/>
        </w:rPr>
        <w:t xml:space="preserve">256.200,00 </w:t>
      </w:r>
      <w:r w:rsidR="002E4883" w:rsidRPr="00526D20">
        <w:rPr>
          <w:rFonts w:cstheme="minorHAnsi"/>
          <w:b/>
          <w:color w:val="548DD4" w:themeColor="text2" w:themeTint="99"/>
          <w:sz w:val="24"/>
          <w:szCs w:val="24"/>
        </w:rPr>
        <w:t>eura</w:t>
      </w:r>
    </w:p>
    <w:p w14:paraId="6022DF75" w14:textId="16A5324B" w:rsidR="001D45ED" w:rsidRPr="00526D20" w:rsidRDefault="002E4883" w:rsidP="00DA47CA">
      <w:pPr>
        <w:tabs>
          <w:tab w:val="left" w:pos="567"/>
        </w:tabs>
        <w:spacing w:after="100" w:afterAutospacing="1"/>
        <w:jc w:val="both"/>
        <w:rPr>
          <w:rFonts w:cstheme="minorHAnsi"/>
          <w:bCs/>
          <w:sz w:val="24"/>
          <w:szCs w:val="24"/>
        </w:rPr>
      </w:pPr>
      <w:r w:rsidRPr="00526D20">
        <w:rPr>
          <w:rFonts w:cstheme="minorHAnsi"/>
          <w:bCs/>
          <w:sz w:val="24"/>
          <w:szCs w:val="24"/>
        </w:rPr>
        <w:t xml:space="preserve">Za </w:t>
      </w:r>
      <w:r w:rsidR="00AF6E0A" w:rsidRPr="00526D20">
        <w:rPr>
          <w:rFonts w:cstheme="minorHAnsi"/>
          <w:bCs/>
          <w:sz w:val="24"/>
          <w:szCs w:val="24"/>
        </w:rPr>
        <w:t xml:space="preserve">redovno održavanje gradskih prostora </w:t>
      </w:r>
      <w:r w:rsidRPr="00526D20">
        <w:rPr>
          <w:rFonts w:cstheme="minorHAnsi"/>
          <w:bCs/>
          <w:sz w:val="24"/>
          <w:szCs w:val="24"/>
        </w:rPr>
        <w:t xml:space="preserve">planirano je </w:t>
      </w:r>
      <w:r w:rsidR="00EB6B91" w:rsidRPr="00526D20">
        <w:rPr>
          <w:rFonts w:cstheme="minorHAnsi"/>
          <w:bCs/>
          <w:sz w:val="24"/>
          <w:szCs w:val="24"/>
        </w:rPr>
        <w:t xml:space="preserve">174.200,00 </w:t>
      </w:r>
      <w:r w:rsidRPr="00526D20">
        <w:rPr>
          <w:rFonts w:cstheme="minorHAnsi"/>
          <w:bCs/>
          <w:sz w:val="24"/>
          <w:szCs w:val="24"/>
        </w:rPr>
        <w:t>eura</w:t>
      </w:r>
      <w:r w:rsidR="001D45ED" w:rsidRPr="00526D20">
        <w:rPr>
          <w:rFonts w:cstheme="minorHAnsi"/>
          <w:bCs/>
          <w:sz w:val="24"/>
          <w:szCs w:val="24"/>
        </w:rPr>
        <w:t>,</w:t>
      </w:r>
      <w:r w:rsidR="00AF6E0A" w:rsidRPr="00526D20">
        <w:rPr>
          <w:rFonts w:cstheme="minorHAnsi"/>
          <w:bCs/>
          <w:sz w:val="24"/>
          <w:szCs w:val="24"/>
        </w:rPr>
        <w:t xml:space="preserve"> za održavanje </w:t>
      </w:r>
      <w:r w:rsidR="00EB6B91" w:rsidRPr="00526D20">
        <w:rPr>
          <w:rFonts w:cstheme="minorHAnsi"/>
          <w:bCs/>
          <w:sz w:val="24"/>
          <w:szCs w:val="24"/>
        </w:rPr>
        <w:t>zgrada dječjeg vrtića</w:t>
      </w:r>
      <w:r w:rsidR="00AF6E0A" w:rsidRPr="00526D20">
        <w:rPr>
          <w:rFonts w:cstheme="minorHAnsi"/>
          <w:bCs/>
          <w:sz w:val="24"/>
          <w:szCs w:val="24"/>
        </w:rPr>
        <w:t xml:space="preserve"> planirano je </w:t>
      </w:r>
      <w:r w:rsidR="00EB6B91" w:rsidRPr="00526D20">
        <w:rPr>
          <w:rFonts w:cstheme="minorHAnsi"/>
          <w:bCs/>
          <w:sz w:val="24"/>
          <w:szCs w:val="24"/>
        </w:rPr>
        <w:t xml:space="preserve">70.000,00 </w:t>
      </w:r>
      <w:r w:rsidR="00AF6E0A" w:rsidRPr="00526D20">
        <w:rPr>
          <w:rFonts w:cstheme="minorHAnsi"/>
          <w:bCs/>
          <w:sz w:val="24"/>
          <w:szCs w:val="24"/>
        </w:rPr>
        <w:t xml:space="preserve">eura, </w:t>
      </w:r>
      <w:r w:rsidR="00DA47CA" w:rsidRPr="00526D20">
        <w:rPr>
          <w:rFonts w:cstheme="minorHAnsi"/>
          <w:bCs/>
          <w:sz w:val="24"/>
          <w:szCs w:val="24"/>
        </w:rPr>
        <w:t>dok je z</w:t>
      </w:r>
      <w:r w:rsidR="00281712" w:rsidRPr="00526D20">
        <w:rPr>
          <w:rFonts w:cstheme="minorHAnsi"/>
          <w:bCs/>
          <w:sz w:val="24"/>
          <w:szCs w:val="24"/>
        </w:rPr>
        <w:t xml:space="preserve">a </w:t>
      </w:r>
      <w:r w:rsidR="00AF6E0A" w:rsidRPr="00526D20">
        <w:rPr>
          <w:rFonts w:cstheme="minorHAnsi"/>
          <w:bCs/>
          <w:sz w:val="24"/>
          <w:szCs w:val="24"/>
        </w:rPr>
        <w:t xml:space="preserve">dodatna ulaganja na prostorima u vlasništvu Grada </w:t>
      </w:r>
      <w:r w:rsidR="00281712" w:rsidRPr="00526D20">
        <w:rPr>
          <w:rFonts w:cstheme="minorHAnsi"/>
          <w:bCs/>
          <w:sz w:val="24"/>
          <w:szCs w:val="24"/>
        </w:rPr>
        <w:t>planiran</w:t>
      </w:r>
      <w:r w:rsidR="002D0307" w:rsidRPr="00526D20">
        <w:rPr>
          <w:rFonts w:cstheme="minorHAnsi"/>
          <w:bCs/>
          <w:sz w:val="24"/>
          <w:szCs w:val="24"/>
        </w:rPr>
        <w:t xml:space="preserve"> iznos od</w:t>
      </w:r>
      <w:r w:rsidR="00281712" w:rsidRPr="00526D20">
        <w:rPr>
          <w:rFonts w:cstheme="minorHAnsi"/>
          <w:bCs/>
          <w:sz w:val="24"/>
          <w:szCs w:val="24"/>
        </w:rPr>
        <w:t xml:space="preserve"> </w:t>
      </w:r>
      <w:r w:rsidR="00B972AA" w:rsidRPr="00526D20">
        <w:rPr>
          <w:rFonts w:cstheme="minorHAnsi"/>
          <w:bCs/>
          <w:sz w:val="24"/>
          <w:szCs w:val="24"/>
        </w:rPr>
        <w:t>1</w:t>
      </w:r>
      <w:r w:rsidR="00EB6B91" w:rsidRPr="00526D20">
        <w:rPr>
          <w:rFonts w:cstheme="minorHAnsi"/>
          <w:bCs/>
          <w:sz w:val="24"/>
          <w:szCs w:val="24"/>
        </w:rPr>
        <w:t>2</w:t>
      </w:r>
      <w:r w:rsidR="00B972AA" w:rsidRPr="00526D20">
        <w:rPr>
          <w:rFonts w:cstheme="minorHAnsi"/>
          <w:bCs/>
          <w:sz w:val="24"/>
          <w:szCs w:val="24"/>
        </w:rPr>
        <w:t xml:space="preserve">.000,00 </w:t>
      </w:r>
      <w:r w:rsidR="00281712" w:rsidRPr="00526D20">
        <w:rPr>
          <w:rFonts w:cstheme="minorHAnsi"/>
          <w:bCs/>
          <w:sz w:val="24"/>
          <w:szCs w:val="24"/>
        </w:rPr>
        <w:t xml:space="preserve">eura. </w:t>
      </w:r>
    </w:p>
    <w:p w14:paraId="34E36E8F" w14:textId="0A4582C7" w:rsidR="00281712" w:rsidRPr="00526D20" w:rsidRDefault="00AF6E0A" w:rsidP="00281712">
      <w:pPr>
        <w:spacing w:line="240" w:lineRule="auto"/>
        <w:jc w:val="both"/>
        <w:rPr>
          <w:rFonts w:eastAsia="Times New Roman" w:cstheme="minorHAnsi"/>
          <w:b/>
          <w:color w:val="548DD4" w:themeColor="text2" w:themeTint="99"/>
          <w:sz w:val="24"/>
          <w:szCs w:val="24"/>
        </w:rPr>
      </w:pPr>
      <w:r w:rsidRPr="00526D20">
        <w:rPr>
          <w:rFonts w:eastAsia="Times New Roman" w:cstheme="minorHAnsi"/>
          <w:b/>
          <w:color w:val="548DD4" w:themeColor="text2" w:themeTint="99"/>
          <w:sz w:val="24"/>
          <w:szCs w:val="24"/>
        </w:rPr>
        <w:t>Program 1031</w:t>
      </w:r>
      <w:r w:rsidR="00281712" w:rsidRPr="00526D20">
        <w:rPr>
          <w:rFonts w:eastAsia="Times New Roman" w:cstheme="minorHAnsi"/>
          <w:b/>
          <w:color w:val="548DD4" w:themeColor="text2" w:themeTint="99"/>
          <w:sz w:val="24"/>
          <w:szCs w:val="24"/>
        </w:rPr>
        <w:t xml:space="preserve"> </w:t>
      </w:r>
      <w:r w:rsidRPr="00526D20">
        <w:rPr>
          <w:rFonts w:eastAsia="Times New Roman" w:cstheme="minorHAnsi"/>
          <w:b/>
          <w:color w:val="548DD4" w:themeColor="text2" w:themeTint="99"/>
          <w:sz w:val="24"/>
          <w:szCs w:val="24"/>
        </w:rPr>
        <w:t>Provedba SECAP-a</w:t>
      </w:r>
      <w:r w:rsidR="00281712" w:rsidRPr="00526D20">
        <w:rPr>
          <w:rFonts w:eastAsia="Times New Roman" w:cstheme="minorHAnsi"/>
          <w:b/>
          <w:color w:val="548DD4" w:themeColor="text2" w:themeTint="99"/>
          <w:sz w:val="24"/>
          <w:szCs w:val="24"/>
        </w:rPr>
        <w:t xml:space="preserve"> </w:t>
      </w:r>
      <w:r w:rsidR="00B410B0" w:rsidRPr="00526D20">
        <w:rPr>
          <w:rFonts w:eastAsia="Times New Roman" w:cstheme="minorHAnsi"/>
          <w:b/>
          <w:color w:val="548DD4" w:themeColor="text2" w:themeTint="99"/>
          <w:sz w:val="24"/>
          <w:szCs w:val="24"/>
        </w:rPr>
        <w:t>-</w:t>
      </w:r>
      <w:r w:rsidR="00281712" w:rsidRPr="00526D20">
        <w:rPr>
          <w:rFonts w:eastAsia="Times New Roman" w:cstheme="minorHAnsi"/>
          <w:b/>
          <w:color w:val="548DD4" w:themeColor="text2" w:themeTint="99"/>
          <w:sz w:val="24"/>
          <w:szCs w:val="24"/>
        </w:rPr>
        <w:t xml:space="preserve"> </w:t>
      </w:r>
      <w:r w:rsidR="00EB6B91" w:rsidRPr="00526D20">
        <w:rPr>
          <w:rFonts w:eastAsia="Times New Roman" w:cstheme="minorHAnsi"/>
          <w:b/>
          <w:color w:val="548DD4" w:themeColor="text2" w:themeTint="99"/>
          <w:sz w:val="24"/>
          <w:szCs w:val="24"/>
        </w:rPr>
        <w:t xml:space="preserve">105.500,00 </w:t>
      </w:r>
      <w:r w:rsidR="00281712" w:rsidRPr="00526D20">
        <w:rPr>
          <w:rFonts w:eastAsia="Times New Roman" w:cstheme="minorHAnsi"/>
          <w:b/>
          <w:color w:val="548DD4" w:themeColor="text2" w:themeTint="99"/>
          <w:sz w:val="24"/>
          <w:szCs w:val="24"/>
        </w:rPr>
        <w:t>eura</w:t>
      </w:r>
    </w:p>
    <w:p w14:paraId="3CF18F5F" w14:textId="7E115A35" w:rsidR="00B558F6" w:rsidRPr="00526D20" w:rsidRDefault="00281712" w:rsidP="000344A1">
      <w:pPr>
        <w:tabs>
          <w:tab w:val="left" w:pos="567"/>
        </w:tabs>
        <w:spacing w:after="100" w:afterAutospacing="1" w:line="240" w:lineRule="auto"/>
        <w:contextualSpacing/>
        <w:jc w:val="both"/>
        <w:rPr>
          <w:rFonts w:eastAsia="Times New Roman" w:cstheme="minorHAnsi"/>
          <w:sz w:val="24"/>
          <w:szCs w:val="24"/>
        </w:rPr>
      </w:pPr>
      <w:r w:rsidRPr="00526D20">
        <w:rPr>
          <w:rFonts w:eastAsia="Times New Roman" w:cstheme="minorHAnsi"/>
          <w:sz w:val="24"/>
          <w:szCs w:val="24"/>
        </w:rPr>
        <w:t xml:space="preserve">Za </w:t>
      </w:r>
      <w:r w:rsidR="00AF6E0A" w:rsidRPr="00526D20">
        <w:rPr>
          <w:rFonts w:eastAsia="Times New Roman" w:cstheme="minorHAnsi"/>
          <w:sz w:val="24"/>
          <w:szCs w:val="24"/>
        </w:rPr>
        <w:t>SECAP - Mjere informiranja i edukacije</w:t>
      </w:r>
      <w:r w:rsidRPr="00526D20">
        <w:rPr>
          <w:rFonts w:eastAsia="Times New Roman" w:cstheme="minorHAnsi"/>
          <w:sz w:val="24"/>
          <w:szCs w:val="24"/>
        </w:rPr>
        <w:t xml:space="preserve"> planira</w:t>
      </w:r>
      <w:r w:rsidR="00C2544E" w:rsidRPr="00526D20">
        <w:rPr>
          <w:rFonts w:eastAsia="Times New Roman" w:cstheme="minorHAnsi"/>
          <w:sz w:val="24"/>
          <w:szCs w:val="24"/>
        </w:rPr>
        <w:t xml:space="preserve"> se izdvojiti</w:t>
      </w:r>
      <w:r w:rsidR="00AF6E0A" w:rsidRPr="00526D20">
        <w:rPr>
          <w:rFonts w:eastAsia="Times New Roman" w:cstheme="minorHAnsi"/>
          <w:sz w:val="24"/>
          <w:szCs w:val="24"/>
        </w:rPr>
        <w:t xml:space="preserve"> </w:t>
      </w:r>
      <w:r w:rsidR="00EB6B91" w:rsidRPr="00526D20">
        <w:rPr>
          <w:rFonts w:eastAsia="Times New Roman" w:cstheme="minorHAnsi"/>
          <w:sz w:val="24"/>
          <w:szCs w:val="24"/>
        </w:rPr>
        <w:t>2</w:t>
      </w:r>
      <w:r w:rsidRPr="00526D20">
        <w:rPr>
          <w:rFonts w:eastAsia="Times New Roman" w:cstheme="minorHAnsi"/>
          <w:sz w:val="24"/>
          <w:szCs w:val="24"/>
        </w:rPr>
        <w:t>.</w:t>
      </w:r>
      <w:r w:rsidR="00EC2D1B" w:rsidRPr="00526D20">
        <w:rPr>
          <w:rFonts w:eastAsia="Times New Roman" w:cstheme="minorHAnsi"/>
          <w:sz w:val="24"/>
          <w:szCs w:val="24"/>
        </w:rPr>
        <w:t>50</w:t>
      </w:r>
      <w:r w:rsidRPr="00526D20">
        <w:rPr>
          <w:rFonts w:eastAsia="Times New Roman" w:cstheme="minorHAnsi"/>
          <w:sz w:val="24"/>
          <w:szCs w:val="24"/>
        </w:rPr>
        <w:t>0,00 eura</w:t>
      </w:r>
      <w:bookmarkEnd w:id="1"/>
      <w:r w:rsidR="00B972AA" w:rsidRPr="00526D20">
        <w:rPr>
          <w:rFonts w:eastAsia="Times New Roman" w:cstheme="minorHAnsi"/>
          <w:sz w:val="24"/>
          <w:szCs w:val="24"/>
        </w:rPr>
        <w:t xml:space="preserve">, za </w:t>
      </w:r>
      <w:r w:rsidR="0039302C" w:rsidRPr="00526D20">
        <w:rPr>
          <w:rFonts w:eastAsia="Times New Roman" w:cstheme="minorHAnsi"/>
          <w:sz w:val="24"/>
          <w:szCs w:val="24"/>
        </w:rPr>
        <w:t xml:space="preserve">izgradnju solarne elektrane planirano je </w:t>
      </w:r>
      <w:r w:rsidR="00EB6B91" w:rsidRPr="00526D20">
        <w:rPr>
          <w:rFonts w:eastAsia="Times New Roman" w:cstheme="minorHAnsi"/>
          <w:sz w:val="24"/>
          <w:szCs w:val="24"/>
        </w:rPr>
        <w:t>103</w:t>
      </w:r>
      <w:r w:rsidR="0039302C" w:rsidRPr="00526D20">
        <w:rPr>
          <w:rFonts w:eastAsia="Times New Roman" w:cstheme="minorHAnsi"/>
          <w:sz w:val="24"/>
          <w:szCs w:val="24"/>
        </w:rPr>
        <w:t>.000,00 eura</w:t>
      </w:r>
      <w:r w:rsidR="00AF6E0A" w:rsidRPr="00526D20">
        <w:rPr>
          <w:rFonts w:eastAsia="Times New Roman" w:cstheme="minorHAnsi"/>
          <w:sz w:val="24"/>
          <w:szCs w:val="24"/>
        </w:rPr>
        <w:t>.</w:t>
      </w:r>
    </w:p>
    <w:p w14:paraId="09B14792" w14:textId="77777777" w:rsidR="00EB6B91" w:rsidRPr="00526D20" w:rsidRDefault="00EB6B91" w:rsidP="00B558F6">
      <w:pPr>
        <w:tabs>
          <w:tab w:val="left" w:pos="567"/>
        </w:tabs>
        <w:spacing w:after="100" w:afterAutospacing="1" w:line="240" w:lineRule="auto"/>
        <w:contextualSpacing/>
        <w:jc w:val="center"/>
        <w:rPr>
          <w:rFonts w:eastAsia="Times New Roman" w:cstheme="minorHAnsi"/>
          <w:noProof/>
          <w:sz w:val="24"/>
          <w:szCs w:val="24"/>
        </w:rPr>
      </w:pPr>
    </w:p>
    <w:p w14:paraId="370615AC" w14:textId="076D37A3" w:rsidR="00EB6B91" w:rsidRPr="00526D20" w:rsidRDefault="00EB6B91" w:rsidP="00EB6B91">
      <w:pPr>
        <w:spacing w:after="0"/>
        <w:jc w:val="both"/>
        <w:rPr>
          <w:rFonts w:cstheme="minorHAnsi"/>
          <w:b/>
          <w:color w:val="548DD4" w:themeColor="text2" w:themeTint="99"/>
          <w:sz w:val="24"/>
          <w:szCs w:val="24"/>
        </w:rPr>
      </w:pPr>
      <w:r w:rsidRPr="00526D20">
        <w:rPr>
          <w:rFonts w:cstheme="minorHAnsi"/>
          <w:b/>
          <w:color w:val="548DD4" w:themeColor="text2" w:themeTint="99"/>
          <w:sz w:val="24"/>
          <w:szCs w:val="24"/>
        </w:rPr>
        <w:t>RAZDJEL 005 UPRAVNI ODJEL ZA FINANCIJE I RAZVOJ - 4.982.465,00 EURA</w:t>
      </w:r>
    </w:p>
    <w:p w14:paraId="7F7A3F26" w14:textId="230BA4B2" w:rsidR="00EB6B91" w:rsidRPr="00526D20" w:rsidRDefault="00EB6B91" w:rsidP="00EB6B91">
      <w:pPr>
        <w:spacing w:after="0"/>
        <w:jc w:val="both"/>
        <w:rPr>
          <w:rFonts w:cstheme="minorHAnsi"/>
          <w:b/>
          <w:color w:val="548DD4" w:themeColor="text2" w:themeTint="99"/>
          <w:sz w:val="24"/>
          <w:szCs w:val="24"/>
        </w:rPr>
      </w:pPr>
      <w:r w:rsidRPr="00526D20">
        <w:rPr>
          <w:rFonts w:cstheme="minorHAnsi"/>
          <w:b/>
          <w:color w:val="548DD4" w:themeColor="text2" w:themeTint="99"/>
          <w:sz w:val="24"/>
          <w:szCs w:val="24"/>
        </w:rPr>
        <w:t>GLAVA 00501 UPRAVNI ODJEL ZA FINANCIJE I RAZVOJ - 4.982.465,00 EURA</w:t>
      </w:r>
    </w:p>
    <w:p w14:paraId="5BEC8F5D" w14:textId="77777777" w:rsidR="00EB6B91" w:rsidRPr="00526D20" w:rsidRDefault="00EB6B91" w:rsidP="00EB6B91">
      <w:pPr>
        <w:tabs>
          <w:tab w:val="left" w:pos="567"/>
        </w:tabs>
        <w:spacing w:after="100" w:afterAutospacing="1" w:line="240" w:lineRule="auto"/>
        <w:contextualSpacing/>
        <w:jc w:val="both"/>
        <w:rPr>
          <w:rFonts w:cstheme="minorHAnsi"/>
          <w:bCs/>
          <w:sz w:val="24"/>
          <w:szCs w:val="24"/>
        </w:rPr>
      </w:pPr>
    </w:p>
    <w:p w14:paraId="71428FCB" w14:textId="44C362DE" w:rsidR="00EB6B91" w:rsidRPr="00526D20" w:rsidRDefault="00EB6B91" w:rsidP="00EB6B91">
      <w:pPr>
        <w:tabs>
          <w:tab w:val="left" w:pos="567"/>
        </w:tabs>
        <w:spacing w:line="240" w:lineRule="auto"/>
        <w:rPr>
          <w:rFonts w:cstheme="minorHAnsi"/>
          <w:b/>
          <w:color w:val="548DD4" w:themeColor="text2" w:themeTint="99"/>
          <w:sz w:val="24"/>
          <w:szCs w:val="24"/>
        </w:rPr>
      </w:pPr>
      <w:r w:rsidRPr="00526D20">
        <w:rPr>
          <w:rFonts w:cstheme="minorHAnsi"/>
          <w:b/>
          <w:color w:val="548DD4" w:themeColor="text2" w:themeTint="99"/>
          <w:sz w:val="24"/>
          <w:szCs w:val="24"/>
        </w:rPr>
        <w:t>Program 1013 Poticanje gospodarskog razvoja – 97.050,00 eura</w:t>
      </w:r>
    </w:p>
    <w:p w14:paraId="21936372" w14:textId="76CDC1F9" w:rsidR="00EB6B91" w:rsidRPr="00526D20" w:rsidRDefault="00EB6B91" w:rsidP="00EB6B91">
      <w:pPr>
        <w:tabs>
          <w:tab w:val="left" w:pos="567"/>
        </w:tabs>
        <w:spacing w:line="240" w:lineRule="auto"/>
        <w:jc w:val="both"/>
        <w:rPr>
          <w:rFonts w:eastAsia="Times New Roman" w:cstheme="minorHAnsi"/>
          <w:bCs/>
          <w:sz w:val="24"/>
          <w:szCs w:val="24"/>
        </w:rPr>
      </w:pPr>
      <w:r w:rsidRPr="00526D20">
        <w:rPr>
          <w:rFonts w:eastAsia="Times New Roman" w:cstheme="minorHAnsi"/>
          <w:bCs/>
          <w:sz w:val="24"/>
          <w:szCs w:val="24"/>
        </w:rPr>
        <w:t>Za poticanje mjere u poljoprivredi planirano je 22.700,00 eura, za poduzetnički inkubator KASPI planirano je 19.350,00 eura, a za provedbu programa potpora za razvoj gospodarstva planira se izdvojiti 55.000,00 eura.</w:t>
      </w:r>
    </w:p>
    <w:p w14:paraId="32FE245C" w14:textId="683A3B58" w:rsidR="00EB6B91" w:rsidRPr="00526D20" w:rsidRDefault="00EB6B91" w:rsidP="00EB6B91">
      <w:pPr>
        <w:spacing w:before="20"/>
        <w:jc w:val="both"/>
        <w:rPr>
          <w:rFonts w:cstheme="minorHAnsi"/>
          <w:b/>
          <w:color w:val="548DD4" w:themeColor="text2" w:themeTint="99"/>
          <w:sz w:val="24"/>
          <w:szCs w:val="24"/>
        </w:rPr>
      </w:pPr>
      <w:r w:rsidRPr="00526D20">
        <w:rPr>
          <w:rFonts w:cstheme="minorHAnsi"/>
          <w:b/>
          <w:color w:val="548DD4" w:themeColor="text2" w:themeTint="99"/>
          <w:sz w:val="24"/>
          <w:szCs w:val="24"/>
        </w:rPr>
        <w:t>Program 1026 Zajednički rashodi upravnih tijela - 605.895,00 eura</w:t>
      </w:r>
    </w:p>
    <w:p w14:paraId="32282351" w14:textId="6AF85828" w:rsidR="00EB6B91" w:rsidRPr="00526D20" w:rsidRDefault="00EB6B91" w:rsidP="00A125CA">
      <w:pPr>
        <w:tabs>
          <w:tab w:val="left" w:pos="567"/>
        </w:tabs>
        <w:spacing w:after="100" w:afterAutospacing="1" w:line="240" w:lineRule="auto"/>
        <w:contextualSpacing/>
        <w:jc w:val="both"/>
        <w:rPr>
          <w:rFonts w:eastAsia="Times New Roman" w:cstheme="minorHAnsi"/>
          <w:sz w:val="24"/>
          <w:szCs w:val="24"/>
        </w:rPr>
      </w:pPr>
      <w:r w:rsidRPr="00526D20">
        <w:rPr>
          <w:rFonts w:eastAsia="Times New Roman" w:cstheme="minorHAnsi"/>
          <w:sz w:val="24"/>
          <w:szCs w:val="24"/>
        </w:rPr>
        <w:lastRenderedPageBreak/>
        <w:t xml:space="preserve">Za zajedničke rashode za redovan rad upravnih tijela planirano je 587.895,00 eura, </w:t>
      </w:r>
      <w:r w:rsidR="00A125CA" w:rsidRPr="00526D20">
        <w:rPr>
          <w:rFonts w:eastAsia="Times New Roman" w:cstheme="minorHAnsi"/>
          <w:sz w:val="24"/>
          <w:szCs w:val="24"/>
        </w:rPr>
        <w:t>z</w:t>
      </w:r>
      <w:r w:rsidRPr="00526D20">
        <w:rPr>
          <w:rFonts w:eastAsia="Times New Roman" w:cstheme="minorHAnsi"/>
          <w:sz w:val="24"/>
          <w:szCs w:val="24"/>
        </w:rPr>
        <w:t xml:space="preserve">a razvoj sustava za upravljanje prostornim podacima planirano je </w:t>
      </w:r>
      <w:r w:rsidR="00A125CA" w:rsidRPr="00526D20">
        <w:rPr>
          <w:rFonts w:eastAsia="Times New Roman" w:cstheme="minorHAnsi"/>
          <w:sz w:val="24"/>
          <w:szCs w:val="24"/>
        </w:rPr>
        <w:t>1</w:t>
      </w:r>
      <w:r w:rsidRPr="00526D20">
        <w:rPr>
          <w:rFonts w:eastAsia="Times New Roman" w:cstheme="minorHAnsi"/>
          <w:sz w:val="24"/>
          <w:szCs w:val="24"/>
        </w:rPr>
        <w:t xml:space="preserve">0.000,00 eura, za nabavu opreme planirano je </w:t>
      </w:r>
      <w:r w:rsidR="00A125CA" w:rsidRPr="00526D20">
        <w:rPr>
          <w:rFonts w:eastAsia="Times New Roman" w:cstheme="minorHAnsi"/>
          <w:sz w:val="24"/>
          <w:szCs w:val="24"/>
        </w:rPr>
        <w:t>8</w:t>
      </w:r>
      <w:r w:rsidRPr="00526D20">
        <w:rPr>
          <w:rFonts w:eastAsia="Times New Roman" w:cstheme="minorHAnsi"/>
          <w:sz w:val="24"/>
          <w:szCs w:val="24"/>
        </w:rPr>
        <w:t>.000,00 eura.</w:t>
      </w:r>
    </w:p>
    <w:p w14:paraId="7E8331F8" w14:textId="77777777" w:rsidR="000344A1" w:rsidRPr="00526D20" w:rsidRDefault="000344A1" w:rsidP="00A125CA">
      <w:pPr>
        <w:tabs>
          <w:tab w:val="left" w:pos="567"/>
        </w:tabs>
        <w:spacing w:after="100" w:afterAutospacing="1" w:line="240" w:lineRule="auto"/>
        <w:contextualSpacing/>
        <w:jc w:val="both"/>
        <w:rPr>
          <w:rFonts w:eastAsia="Times New Roman" w:cstheme="minorHAnsi"/>
          <w:sz w:val="24"/>
          <w:szCs w:val="24"/>
        </w:rPr>
      </w:pPr>
    </w:p>
    <w:p w14:paraId="48DFA641" w14:textId="33CDB6FD" w:rsidR="00EB6B91" w:rsidRPr="00526D20" w:rsidRDefault="00EB6B91" w:rsidP="00EB6B91">
      <w:pPr>
        <w:rPr>
          <w:rFonts w:cstheme="minorHAnsi"/>
          <w:b/>
          <w:color w:val="548DD4" w:themeColor="text2" w:themeTint="99"/>
          <w:sz w:val="24"/>
          <w:szCs w:val="24"/>
        </w:rPr>
      </w:pPr>
      <w:r w:rsidRPr="00526D20">
        <w:rPr>
          <w:rFonts w:cstheme="minorHAnsi"/>
          <w:b/>
          <w:color w:val="548DD4" w:themeColor="text2" w:themeTint="99"/>
          <w:sz w:val="24"/>
          <w:szCs w:val="24"/>
        </w:rPr>
        <w:t xml:space="preserve">Program 1030 Aktivnosti upravnog odjela za financije i razvoj - </w:t>
      </w:r>
      <w:r w:rsidR="00A125CA" w:rsidRPr="00526D20">
        <w:rPr>
          <w:rFonts w:cstheme="minorHAnsi"/>
          <w:b/>
          <w:color w:val="548DD4" w:themeColor="text2" w:themeTint="99"/>
          <w:sz w:val="24"/>
          <w:szCs w:val="24"/>
        </w:rPr>
        <w:t xml:space="preserve">4.279.520,00 </w:t>
      </w:r>
      <w:r w:rsidRPr="00526D20">
        <w:rPr>
          <w:rFonts w:cstheme="minorHAnsi"/>
          <w:b/>
          <w:color w:val="548DD4" w:themeColor="text2" w:themeTint="99"/>
          <w:sz w:val="24"/>
          <w:szCs w:val="24"/>
        </w:rPr>
        <w:t xml:space="preserve">eura </w:t>
      </w:r>
    </w:p>
    <w:p w14:paraId="6994EFE4" w14:textId="138BC039" w:rsidR="00EB6B91" w:rsidRPr="000C59E1" w:rsidRDefault="00EB6B91" w:rsidP="00A125CA">
      <w:pPr>
        <w:tabs>
          <w:tab w:val="left" w:pos="567"/>
        </w:tabs>
        <w:spacing w:after="100" w:afterAutospacing="1" w:line="240" w:lineRule="auto"/>
        <w:contextualSpacing/>
        <w:jc w:val="both"/>
        <w:rPr>
          <w:rFonts w:eastAsia="Times New Roman" w:cstheme="minorHAnsi"/>
          <w:sz w:val="24"/>
          <w:szCs w:val="24"/>
        </w:rPr>
      </w:pPr>
      <w:r w:rsidRPr="00526D20">
        <w:rPr>
          <w:rFonts w:eastAsia="Times New Roman" w:cstheme="minorHAnsi"/>
          <w:sz w:val="24"/>
          <w:szCs w:val="24"/>
        </w:rPr>
        <w:t xml:space="preserve">Za redovna djelatnost Upravnog odjela za financije i razvoja planirano je </w:t>
      </w:r>
      <w:r w:rsidR="00A125CA" w:rsidRPr="00526D20">
        <w:rPr>
          <w:rFonts w:eastAsia="Times New Roman" w:cstheme="minorHAnsi"/>
          <w:sz w:val="24"/>
          <w:szCs w:val="24"/>
        </w:rPr>
        <w:t xml:space="preserve">467.000,00 </w:t>
      </w:r>
      <w:r w:rsidRPr="00526D20">
        <w:rPr>
          <w:rFonts w:eastAsia="Times New Roman" w:cstheme="minorHAnsi"/>
          <w:sz w:val="24"/>
          <w:szCs w:val="24"/>
        </w:rPr>
        <w:t xml:space="preserve">eura, </w:t>
      </w:r>
      <w:r w:rsidR="00A125CA" w:rsidRPr="00526D20">
        <w:rPr>
          <w:rFonts w:eastAsia="Times New Roman" w:cstheme="minorHAnsi"/>
          <w:sz w:val="24"/>
          <w:szCs w:val="24"/>
        </w:rPr>
        <w:t>z</w:t>
      </w:r>
      <w:r w:rsidRPr="00526D20">
        <w:rPr>
          <w:rFonts w:eastAsia="Times New Roman" w:cstheme="minorHAnsi"/>
          <w:sz w:val="24"/>
          <w:szCs w:val="24"/>
        </w:rPr>
        <w:t xml:space="preserve">a otplatu primljenih kredita – kamate planirani u iznosu od </w:t>
      </w:r>
      <w:r w:rsidR="00A125CA" w:rsidRPr="00526D20">
        <w:rPr>
          <w:rFonts w:eastAsia="Times New Roman" w:cstheme="minorHAnsi"/>
          <w:sz w:val="24"/>
          <w:szCs w:val="24"/>
        </w:rPr>
        <w:t xml:space="preserve">131.760,00 </w:t>
      </w:r>
      <w:r w:rsidRPr="00526D20">
        <w:rPr>
          <w:rFonts w:eastAsia="Times New Roman" w:cstheme="minorHAnsi"/>
          <w:sz w:val="24"/>
          <w:szCs w:val="24"/>
        </w:rPr>
        <w:t xml:space="preserve">eura, za otplatu primljenih kredita – glavnica planirani u iznosu od </w:t>
      </w:r>
      <w:r w:rsidR="00A125CA" w:rsidRPr="00526D20">
        <w:rPr>
          <w:rFonts w:eastAsia="Times New Roman" w:cstheme="minorHAnsi"/>
          <w:sz w:val="24"/>
          <w:szCs w:val="24"/>
        </w:rPr>
        <w:t xml:space="preserve">658.950,00 </w:t>
      </w:r>
      <w:r w:rsidRPr="00526D20">
        <w:rPr>
          <w:rFonts w:eastAsia="Times New Roman" w:cstheme="minorHAnsi"/>
          <w:sz w:val="24"/>
          <w:szCs w:val="24"/>
        </w:rPr>
        <w:t xml:space="preserve">eura, za bankarske usluge i usluge platnog prometa planirani u iznosu od </w:t>
      </w:r>
      <w:r w:rsidR="00A125CA" w:rsidRPr="00526D20">
        <w:rPr>
          <w:rFonts w:eastAsia="Times New Roman" w:cstheme="minorHAnsi"/>
          <w:sz w:val="24"/>
          <w:szCs w:val="24"/>
        </w:rPr>
        <w:t>9.0</w:t>
      </w:r>
      <w:r w:rsidRPr="00526D20">
        <w:rPr>
          <w:rFonts w:eastAsia="Times New Roman" w:cstheme="minorHAnsi"/>
          <w:sz w:val="24"/>
          <w:szCs w:val="24"/>
        </w:rPr>
        <w:t>00,00 eura, za proračunsk</w:t>
      </w:r>
      <w:r w:rsidR="00A125CA" w:rsidRPr="00526D20">
        <w:rPr>
          <w:rFonts w:eastAsia="Times New Roman" w:cstheme="minorHAnsi"/>
          <w:sz w:val="24"/>
          <w:szCs w:val="24"/>
        </w:rPr>
        <w:t>u</w:t>
      </w:r>
      <w:r w:rsidRPr="00526D20">
        <w:rPr>
          <w:rFonts w:eastAsia="Times New Roman" w:cstheme="minorHAnsi"/>
          <w:sz w:val="24"/>
          <w:szCs w:val="24"/>
        </w:rPr>
        <w:t xml:space="preserve"> zalih</w:t>
      </w:r>
      <w:r w:rsidR="00A125CA" w:rsidRPr="00526D20">
        <w:rPr>
          <w:rFonts w:eastAsia="Times New Roman" w:cstheme="minorHAnsi"/>
          <w:sz w:val="24"/>
          <w:szCs w:val="24"/>
        </w:rPr>
        <w:t>u</w:t>
      </w:r>
      <w:r w:rsidRPr="00526D20">
        <w:rPr>
          <w:rFonts w:eastAsia="Times New Roman" w:cstheme="minorHAnsi"/>
          <w:sz w:val="24"/>
          <w:szCs w:val="24"/>
        </w:rPr>
        <w:t xml:space="preserve"> planirani u iznosu od 20.000,00 eura, za </w:t>
      </w:r>
      <w:r w:rsidR="00A125CA" w:rsidRPr="00526D20">
        <w:rPr>
          <w:rFonts w:eastAsia="Times New Roman" w:cstheme="minorHAnsi"/>
          <w:sz w:val="24"/>
          <w:szCs w:val="24"/>
        </w:rPr>
        <w:t xml:space="preserve">Kastav Smart City </w:t>
      </w:r>
      <w:r w:rsidRPr="00526D20">
        <w:rPr>
          <w:rFonts w:eastAsia="Times New Roman" w:cstheme="minorHAnsi"/>
          <w:sz w:val="24"/>
          <w:szCs w:val="24"/>
        </w:rPr>
        <w:t xml:space="preserve">planiran u iznosu od </w:t>
      </w:r>
      <w:r w:rsidR="00A125CA" w:rsidRPr="00526D20">
        <w:rPr>
          <w:rFonts w:eastAsia="Times New Roman" w:cstheme="minorHAnsi"/>
          <w:sz w:val="24"/>
          <w:szCs w:val="24"/>
        </w:rPr>
        <w:t>4</w:t>
      </w:r>
      <w:r w:rsidRPr="00526D20">
        <w:rPr>
          <w:rFonts w:eastAsia="Times New Roman" w:cstheme="minorHAnsi"/>
          <w:sz w:val="24"/>
          <w:szCs w:val="24"/>
        </w:rPr>
        <w:t xml:space="preserve">.800,00 eura, za Interreg HR-SLO – ZeleNatura planirano je </w:t>
      </w:r>
      <w:r w:rsidR="00A125CA" w:rsidRPr="00526D20">
        <w:rPr>
          <w:rFonts w:eastAsia="Times New Roman" w:cstheme="minorHAnsi"/>
          <w:sz w:val="24"/>
          <w:szCs w:val="24"/>
        </w:rPr>
        <w:t xml:space="preserve">1.318.835,00 </w:t>
      </w:r>
      <w:r w:rsidRPr="00526D20">
        <w:rPr>
          <w:rFonts w:eastAsia="Times New Roman" w:cstheme="minorHAnsi"/>
          <w:sz w:val="24"/>
          <w:szCs w:val="24"/>
        </w:rPr>
        <w:t xml:space="preserve">eura, za Erasmus planirano je </w:t>
      </w:r>
      <w:r w:rsidR="00A125CA" w:rsidRPr="00526D20">
        <w:rPr>
          <w:rFonts w:eastAsia="Times New Roman" w:cstheme="minorHAnsi"/>
          <w:sz w:val="24"/>
          <w:szCs w:val="24"/>
        </w:rPr>
        <w:t xml:space="preserve">14.750,00 </w:t>
      </w:r>
      <w:r w:rsidRPr="00526D20">
        <w:rPr>
          <w:rFonts w:eastAsia="Times New Roman" w:cstheme="minorHAnsi"/>
          <w:sz w:val="24"/>
          <w:szCs w:val="24"/>
        </w:rPr>
        <w:t xml:space="preserve">eura, za Interreg HR-SLO Terra Gothica Incognita planirano je </w:t>
      </w:r>
      <w:r w:rsidR="00A125CA" w:rsidRPr="00526D20">
        <w:rPr>
          <w:rFonts w:eastAsia="Times New Roman" w:cstheme="minorHAnsi"/>
          <w:sz w:val="24"/>
          <w:szCs w:val="24"/>
        </w:rPr>
        <w:t xml:space="preserve">1.579.735,00 </w:t>
      </w:r>
      <w:r w:rsidRPr="00526D20">
        <w:rPr>
          <w:rFonts w:eastAsia="Times New Roman" w:cstheme="minorHAnsi"/>
          <w:sz w:val="24"/>
          <w:szCs w:val="24"/>
        </w:rPr>
        <w:t xml:space="preserve">eura, za projekt aktivnosti </w:t>
      </w:r>
      <w:r w:rsidR="00A125CA" w:rsidRPr="00526D20">
        <w:rPr>
          <w:rFonts w:eastAsia="Times New Roman" w:cstheme="minorHAnsi"/>
          <w:sz w:val="24"/>
          <w:szCs w:val="24"/>
        </w:rPr>
        <w:t xml:space="preserve">za </w:t>
      </w:r>
      <w:r w:rsidRPr="00526D20">
        <w:rPr>
          <w:rFonts w:eastAsia="Times New Roman" w:cstheme="minorHAnsi"/>
          <w:sz w:val="24"/>
          <w:szCs w:val="24"/>
        </w:rPr>
        <w:t>djec</w:t>
      </w:r>
      <w:r w:rsidR="00A125CA" w:rsidRPr="00526D20">
        <w:rPr>
          <w:rFonts w:eastAsia="Times New Roman" w:cstheme="minorHAnsi"/>
          <w:sz w:val="24"/>
          <w:szCs w:val="24"/>
        </w:rPr>
        <w:t>u</w:t>
      </w:r>
      <w:r w:rsidRPr="00526D20">
        <w:rPr>
          <w:rFonts w:eastAsia="Times New Roman" w:cstheme="minorHAnsi"/>
          <w:sz w:val="24"/>
          <w:szCs w:val="24"/>
        </w:rPr>
        <w:t xml:space="preserve"> </w:t>
      </w:r>
      <w:r w:rsidR="00A125CA" w:rsidRPr="00526D20">
        <w:rPr>
          <w:rFonts w:eastAsia="Times New Roman" w:cstheme="minorHAnsi"/>
          <w:sz w:val="24"/>
          <w:szCs w:val="24"/>
        </w:rPr>
        <w:t>- EDUKIS</w:t>
      </w:r>
      <w:r w:rsidRPr="00526D20">
        <w:rPr>
          <w:rFonts w:eastAsia="Times New Roman" w:cstheme="minorHAnsi"/>
          <w:sz w:val="24"/>
          <w:szCs w:val="24"/>
        </w:rPr>
        <w:t xml:space="preserve"> planirano je </w:t>
      </w:r>
      <w:r w:rsidR="00A125CA" w:rsidRPr="00526D20">
        <w:rPr>
          <w:rFonts w:eastAsia="Times New Roman" w:cstheme="minorHAnsi"/>
          <w:sz w:val="24"/>
          <w:szCs w:val="24"/>
        </w:rPr>
        <w:t xml:space="preserve">74.690,00 </w:t>
      </w:r>
      <w:r w:rsidRPr="00526D20">
        <w:rPr>
          <w:rFonts w:eastAsia="Times New Roman" w:cstheme="minorHAnsi"/>
          <w:sz w:val="24"/>
          <w:szCs w:val="24"/>
        </w:rPr>
        <w:t>eura.</w:t>
      </w:r>
    </w:p>
    <w:p w14:paraId="039CD759" w14:textId="77777777" w:rsidR="00EB6B91" w:rsidRPr="000C59E1" w:rsidRDefault="00EB6B91" w:rsidP="00EB6B91">
      <w:pPr>
        <w:tabs>
          <w:tab w:val="left" w:pos="567"/>
        </w:tabs>
        <w:spacing w:line="240" w:lineRule="auto"/>
        <w:jc w:val="both"/>
        <w:rPr>
          <w:rFonts w:eastAsia="Times New Roman" w:cstheme="minorHAnsi"/>
          <w:bCs/>
          <w:sz w:val="24"/>
          <w:szCs w:val="24"/>
        </w:rPr>
      </w:pPr>
    </w:p>
    <w:p w14:paraId="7180B23C" w14:textId="77777777" w:rsidR="00EB6B91" w:rsidRPr="00146933" w:rsidRDefault="00EB6B91" w:rsidP="00EB6B91">
      <w:pPr>
        <w:tabs>
          <w:tab w:val="left" w:pos="567"/>
        </w:tabs>
        <w:spacing w:after="100" w:afterAutospacing="1" w:line="240" w:lineRule="auto"/>
        <w:contextualSpacing/>
        <w:jc w:val="both"/>
        <w:rPr>
          <w:rFonts w:eastAsia="Times New Roman" w:cstheme="minorHAnsi"/>
          <w:noProof/>
          <w:sz w:val="24"/>
          <w:szCs w:val="24"/>
        </w:rPr>
      </w:pPr>
    </w:p>
    <w:sectPr w:rsidR="00EB6B91" w:rsidRPr="00146933" w:rsidSect="00A139BB">
      <w:pgSz w:w="11906" w:h="16838"/>
      <w:pgMar w:top="1417" w:right="1417" w:bottom="1417" w:left="1417" w:header="708" w:footer="708" w:gutter="0"/>
      <w:pgBorders w:offsetFrom="page">
        <w:top w:val="double" w:sz="4" w:space="24" w:color="8DB3E2" w:themeColor="text2" w:themeTint="66"/>
        <w:left w:val="double" w:sz="4" w:space="24" w:color="8DB3E2" w:themeColor="text2" w:themeTint="66"/>
        <w:bottom w:val="double" w:sz="4" w:space="24" w:color="8DB3E2" w:themeColor="text2" w:themeTint="66"/>
        <w:right w:val="double" w:sz="4" w:space="24" w:color="8DB3E2" w:themeColor="text2"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0222AF" w14:textId="77777777" w:rsidR="004402B5" w:rsidRDefault="004402B5" w:rsidP="009E4BEF">
      <w:pPr>
        <w:spacing w:after="0" w:line="240" w:lineRule="auto"/>
      </w:pPr>
      <w:r>
        <w:separator/>
      </w:r>
    </w:p>
  </w:endnote>
  <w:endnote w:type="continuationSeparator" w:id="0">
    <w:p w14:paraId="1AEADB18" w14:textId="77777777" w:rsidR="004402B5" w:rsidRDefault="004402B5"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A46B1" w14:textId="77777777" w:rsidR="004402B5" w:rsidRDefault="004402B5" w:rsidP="009E4BEF">
      <w:pPr>
        <w:spacing w:after="0" w:line="240" w:lineRule="auto"/>
      </w:pPr>
      <w:r>
        <w:separator/>
      </w:r>
    </w:p>
  </w:footnote>
  <w:footnote w:type="continuationSeparator" w:id="0">
    <w:p w14:paraId="3EE61E78" w14:textId="77777777" w:rsidR="004402B5" w:rsidRDefault="004402B5"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3"/>
    <w:lvl w:ilvl="0">
      <w:start w:val="1"/>
      <w:numFmt w:val="upperLetter"/>
      <w:lvlText w:val="%1)"/>
      <w:lvlJc w:val="left"/>
      <w:pPr>
        <w:tabs>
          <w:tab w:val="num" w:pos="360"/>
        </w:tabs>
        <w:ind w:left="360" w:hanging="360"/>
      </w:pPr>
      <w:rPr>
        <w:rFonts w:hint="default"/>
      </w:rPr>
    </w:lvl>
  </w:abstractNum>
  <w:abstractNum w:abstractNumId="1" w15:restartNumberingAfterBreak="0">
    <w:nsid w:val="00000002"/>
    <w:multiLevelType w:val="singleLevel"/>
    <w:tmpl w:val="00000002"/>
    <w:name w:val="WW8Num10"/>
    <w:lvl w:ilvl="0">
      <w:numFmt w:val="bullet"/>
      <w:lvlText w:val="-"/>
      <w:lvlJc w:val="left"/>
      <w:pPr>
        <w:tabs>
          <w:tab w:val="num" w:pos="0"/>
        </w:tabs>
        <w:ind w:left="720" w:hanging="360"/>
      </w:pPr>
      <w:rPr>
        <w:rFonts w:ascii="Times New Roman" w:hAnsi="Times New Roman" w:cs="Times New Roman" w:hint="default"/>
      </w:rPr>
    </w:lvl>
  </w:abstractNum>
  <w:abstractNum w:abstractNumId="2" w15:restartNumberingAfterBreak="0">
    <w:nsid w:val="06116607"/>
    <w:multiLevelType w:val="hybridMultilevel"/>
    <w:tmpl w:val="2B689B66"/>
    <w:lvl w:ilvl="0" w:tplc="1C9AC600">
      <w:start w:val="1"/>
      <w:numFmt w:val="decimal"/>
      <w:lvlText w:val="%1."/>
      <w:lvlJc w:val="left"/>
      <w:pPr>
        <w:ind w:left="720" w:hanging="360"/>
      </w:pPr>
      <w:rPr>
        <w:rFonts w:hint="default"/>
        <w:b w:val="0"/>
        <w:bCs/>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757CD2"/>
    <w:multiLevelType w:val="hybridMultilevel"/>
    <w:tmpl w:val="AAB0C8C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EAD43B9"/>
    <w:multiLevelType w:val="hybridMultilevel"/>
    <w:tmpl w:val="158615E0"/>
    <w:lvl w:ilvl="0" w:tplc="9B1CFF14">
      <w:start w:val="1"/>
      <w:numFmt w:val="decimal"/>
      <w:lvlText w:val="%1."/>
      <w:lvlJc w:val="left"/>
      <w:pPr>
        <w:ind w:left="72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1BF74F7"/>
    <w:multiLevelType w:val="hybridMultilevel"/>
    <w:tmpl w:val="CF627E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2DB0E53"/>
    <w:multiLevelType w:val="hybridMultilevel"/>
    <w:tmpl w:val="82D4704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7F075CC"/>
    <w:multiLevelType w:val="hybridMultilevel"/>
    <w:tmpl w:val="90EC485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96F7F0F"/>
    <w:multiLevelType w:val="hybridMultilevel"/>
    <w:tmpl w:val="742AE6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B7F0939"/>
    <w:multiLevelType w:val="hybridMultilevel"/>
    <w:tmpl w:val="7ED41E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FCE5F8E"/>
    <w:multiLevelType w:val="hybridMultilevel"/>
    <w:tmpl w:val="063694E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1637CC6"/>
    <w:multiLevelType w:val="hybridMultilevel"/>
    <w:tmpl w:val="FA4E49CE"/>
    <w:lvl w:ilvl="0" w:tplc="041A000F">
      <w:start w:val="1"/>
      <w:numFmt w:val="decimal"/>
      <w:lvlText w:val="%1."/>
      <w:lvlJc w:val="left"/>
      <w:pPr>
        <w:ind w:left="720" w:hanging="360"/>
      </w:pPr>
      <w:rPr>
        <w:rFonts w:hint="default"/>
      </w:rPr>
    </w:lvl>
    <w:lvl w:ilvl="1" w:tplc="E0C202BA">
      <w:numFmt w:val="bullet"/>
      <w:lvlText w:val="-"/>
      <w:lvlJc w:val="left"/>
      <w:pPr>
        <w:ind w:left="1785" w:hanging="705"/>
      </w:pPr>
      <w:rPr>
        <w:rFonts w:ascii="Calibri" w:eastAsiaTheme="minorHAnsi" w:hAnsi="Calibri" w:cs="Calibri"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5086B4A"/>
    <w:multiLevelType w:val="hybridMultilevel"/>
    <w:tmpl w:val="719626FA"/>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7396337"/>
    <w:multiLevelType w:val="hybridMultilevel"/>
    <w:tmpl w:val="AFAA84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A3B4702"/>
    <w:multiLevelType w:val="hybridMultilevel"/>
    <w:tmpl w:val="BDAAA978"/>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B4105EC"/>
    <w:multiLevelType w:val="hybridMultilevel"/>
    <w:tmpl w:val="E61C6D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0F84A25"/>
    <w:multiLevelType w:val="hybridMultilevel"/>
    <w:tmpl w:val="8ECA43A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30A3EE4"/>
    <w:multiLevelType w:val="hybridMultilevel"/>
    <w:tmpl w:val="C49AE968"/>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D4675FF"/>
    <w:multiLevelType w:val="hybridMultilevel"/>
    <w:tmpl w:val="FA648B44"/>
    <w:lvl w:ilvl="0" w:tplc="57641892">
      <w:start w:val="1"/>
      <w:numFmt w:val="decimal"/>
      <w:lvlText w:val="%1."/>
      <w:lvlJc w:val="left"/>
      <w:pPr>
        <w:ind w:left="1080" w:hanging="360"/>
      </w:pPr>
      <w:rPr>
        <w:rFonts w:hint="default"/>
        <w:b w:val="0"/>
        <w:bCs/>
        <w:i w:val="0"/>
        <w:i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ECB3290"/>
    <w:multiLevelType w:val="hybridMultilevel"/>
    <w:tmpl w:val="C6CC30FE"/>
    <w:lvl w:ilvl="0" w:tplc="D11A7380">
      <w:start w:val="1"/>
      <w:numFmt w:val="decimal"/>
      <w:lvlText w:val="%1."/>
      <w:lvlJc w:val="left"/>
      <w:pPr>
        <w:ind w:left="107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F876AFB"/>
    <w:multiLevelType w:val="hybridMultilevel"/>
    <w:tmpl w:val="D85CEE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0C50004"/>
    <w:multiLevelType w:val="hybridMultilevel"/>
    <w:tmpl w:val="F89AD7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1DB324D"/>
    <w:multiLevelType w:val="hybridMultilevel"/>
    <w:tmpl w:val="712046C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4" w15:restartNumberingAfterBreak="0">
    <w:nsid w:val="42E92B1A"/>
    <w:multiLevelType w:val="hybridMultilevel"/>
    <w:tmpl w:val="509E388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5BA3E1A"/>
    <w:multiLevelType w:val="hybridMultilevel"/>
    <w:tmpl w:val="30EAD3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6DC37E7"/>
    <w:multiLevelType w:val="hybridMultilevel"/>
    <w:tmpl w:val="52864E3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F786E00"/>
    <w:multiLevelType w:val="hybridMultilevel"/>
    <w:tmpl w:val="6428D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54CF5528"/>
    <w:multiLevelType w:val="hybridMultilevel"/>
    <w:tmpl w:val="5A04E20A"/>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6182A4D"/>
    <w:multiLevelType w:val="hybridMultilevel"/>
    <w:tmpl w:val="1AC0B0C2"/>
    <w:lvl w:ilvl="0" w:tplc="A50646C6">
      <w:start w:val="1"/>
      <w:numFmt w:val="decimal"/>
      <w:lvlText w:val="%1."/>
      <w:lvlJc w:val="left"/>
      <w:pPr>
        <w:ind w:left="1080"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D4E54E6"/>
    <w:multiLevelType w:val="hybridMultilevel"/>
    <w:tmpl w:val="15E8DDF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0BC47A5"/>
    <w:multiLevelType w:val="hybridMultilevel"/>
    <w:tmpl w:val="8C484EB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4" w15:restartNumberingAfterBreak="0">
    <w:nsid w:val="60CC4C0B"/>
    <w:multiLevelType w:val="hybridMultilevel"/>
    <w:tmpl w:val="1BD4F7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132142D"/>
    <w:multiLevelType w:val="hybridMultilevel"/>
    <w:tmpl w:val="970ACB70"/>
    <w:lvl w:ilvl="0" w:tplc="155CC7F4">
      <w:start w:val="1"/>
      <w:numFmt w:val="decimal"/>
      <w:lvlText w:val="%1."/>
      <w:lvlJc w:val="left"/>
      <w:pPr>
        <w:ind w:left="720" w:hanging="360"/>
      </w:pPr>
      <w:rPr>
        <w:rFonts w:hint="default"/>
        <w:b/>
        <w:bCs/>
        <w:color w:val="548DD4" w:themeColor="text2" w:themeTint="99"/>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2F22C74"/>
    <w:multiLevelType w:val="hybridMultilevel"/>
    <w:tmpl w:val="67A6BF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AA34B72"/>
    <w:multiLevelType w:val="hybridMultilevel"/>
    <w:tmpl w:val="533C9D2A"/>
    <w:lvl w:ilvl="0" w:tplc="E500AE90">
      <w:start w:val="1"/>
      <w:numFmt w:val="decimal"/>
      <w:lvlText w:val="%1."/>
      <w:lvlJc w:val="left"/>
      <w:pPr>
        <w:ind w:left="720" w:hanging="360"/>
      </w:pPr>
      <w:rPr>
        <w:rFonts w:asciiTheme="majorHAnsi" w:eastAsia="Times New Roman" w:hAnsiTheme="majorHAnsi" w:cs="Aria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00B1AEA"/>
    <w:multiLevelType w:val="hybridMultilevel"/>
    <w:tmpl w:val="D6BC8B72"/>
    <w:lvl w:ilvl="0" w:tplc="D95087F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9" w15:restartNumberingAfterBreak="0">
    <w:nsid w:val="707D46C6"/>
    <w:multiLevelType w:val="hybridMultilevel"/>
    <w:tmpl w:val="70CEF066"/>
    <w:lvl w:ilvl="0" w:tplc="0FD492A6">
      <w:start w:val="1"/>
      <w:numFmt w:val="decimal"/>
      <w:lvlText w:val="%1."/>
      <w:lvlJc w:val="left"/>
      <w:pPr>
        <w:ind w:left="1080" w:hanging="360"/>
      </w:pPr>
      <w:rPr>
        <w:rFonts w:hint="default"/>
        <w:b w:val="0"/>
        <w:bCs/>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0" w15:restartNumberingAfterBreak="0">
    <w:nsid w:val="718B202A"/>
    <w:multiLevelType w:val="hybridMultilevel"/>
    <w:tmpl w:val="60C6F942"/>
    <w:lvl w:ilvl="0" w:tplc="041A0001">
      <w:start w:val="1"/>
      <w:numFmt w:val="bullet"/>
      <w:lvlText w:val=""/>
      <w:lvlJc w:val="left"/>
      <w:pPr>
        <w:ind w:left="682" w:hanging="360"/>
      </w:pPr>
      <w:rPr>
        <w:rFonts w:ascii="Symbol" w:hAnsi="Symbol" w:hint="default"/>
      </w:rPr>
    </w:lvl>
    <w:lvl w:ilvl="1" w:tplc="041A0003" w:tentative="1">
      <w:start w:val="1"/>
      <w:numFmt w:val="bullet"/>
      <w:lvlText w:val="o"/>
      <w:lvlJc w:val="left"/>
      <w:pPr>
        <w:ind w:left="1402" w:hanging="360"/>
      </w:pPr>
      <w:rPr>
        <w:rFonts w:ascii="Courier New" w:hAnsi="Courier New" w:cs="Courier New" w:hint="default"/>
      </w:rPr>
    </w:lvl>
    <w:lvl w:ilvl="2" w:tplc="041A0005" w:tentative="1">
      <w:start w:val="1"/>
      <w:numFmt w:val="bullet"/>
      <w:lvlText w:val=""/>
      <w:lvlJc w:val="left"/>
      <w:pPr>
        <w:ind w:left="2122" w:hanging="360"/>
      </w:pPr>
      <w:rPr>
        <w:rFonts w:ascii="Wingdings" w:hAnsi="Wingdings" w:hint="default"/>
      </w:rPr>
    </w:lvl>
    <w:lvl w:ilvl="3" w:tplc="041A0001" w:tentative="1">
      <w:start w:val="1"/>
      <w:numFmt w:val="bullet"/>
      <w:lvlText w:val=""/>
      <w:lvlJc w:val="left"/>
      <w:pPr>
        <w:ind w:left="2842" w:hanging="360"/>
      </w:pPr>
      <w:rPr>
        <w:rFonts w:ascii="Symbol" w:hAnsi="Symbol" w:hint="default"/>
      </w:rPr>
    </w:lvl>
    <w:lvl w:ilvl="4" w:tplc="041A0003" w:tentative="1">
      <w:start w:val="1"/>
      <w:numFmt w:val="bullet"/>
      <w:lvlText w:val="o"/>
      <w:lvlJc w:val="left"/>
      <w:pPr>
        <w:ind w:left="3562" w:hanging="360"/>
      </w:pPr>
      <w:rPr>
        <w:rFonts w:ascii="Courier New" w:hAnsi="Courier New" w:cs="Courier New" w:hint="default"/>
      </w:rPr>
    </w:lvl>
    <w:lvl w:ilvl="5" w:tplc="041A0005" w:tentative="1">
      <w:start w:val="1"/>
      <w:numFmt w:val="bullet"/>
      <w:lvlText w:val=""/>
      <w:lvlJc w:val="left"/>
      <w:pPr>
        <w:ind w:left="4282" w:hanging="360"/>
      </w:pPr>
      <w:rPr>
        <w:rFonts w:ascii="Wingdings" w:hAnsi="Wingdings" w:hint="default"/>
      </w:rPr>
    </w:lvl>
    <w:lvl w:ilvl="6" w:tplc="041A0001" w:tentative="1">
      <w:start w:val="1"/>
      <w:numFmt w:val="bullet"/>
      <w:lvlText w:val=""/>
      <w:lvlJc w:val="left"/>
      <w:pPr>
        <w:ind w:left="5002" w:hanging="360"/>
      </w:pPr>
      <w:rPr>
        <w:rFonts w:ascii="Symbol" w:hAnsi="Symbol" w:hint="default"/>
      </w:rPr>
    </w:lvl>
    <w:lvl w:ilvl="7" w:tplc="041A0003" w:tentative="1">
      <w:start w:val="1"/>
      <w:numFmt w:val="bullet"/>
      <w:lvlText w:val="o"/>
      <w:lvlJc w:val="left"/>
      <w:pPr>
        <w:ind w:left="5722" w:hanging="360"/>
      </w:pPr>
      <w:rPr>
        <w:rFonts w:ascii="Courier New" w:hAnsi="Courier New" w:cs="Courier New" w:hint="default"/>
      </w:rPr>
    </w:lvl>
    <w:lvl w:ilvl="8" w:tplc="041A0005" w:tentative="1">
      <w:start w:val="1"/>
      <w:numFmt w:val="bullet"/>
      <w:lvlText w:val=""/>
      <w:lvlJc w:val="left"/>
      <w:pPr>
        <w:ind w:left="6442" w:hanging="360"/>
      </w:pPr>
      <w:rPr>
        <w:rFonts w:ascii="Wingdings" w:hAnsi="Wingdings" w:hint="default"/>
      </w:rPr>
    </w:lvl>
  </w:abstractNum>
  <w:abstractNum w:abstractNumId="41" w15:restartNumberingAfterBreak="0">
    <w:nsid w:val="7546434A"/>
    <w:multiLevelType w:val="hybridMultilevel"/>
    <w:tmpl w:val="7496098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91452A4"/>
    <w:multiLevelType w:val="hybridMultilevel"/>
    <w:tmpl w:val="3B7EC6FE"/>
    <w:lvl w:ilvl="0" w:tplc="9348CF88">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C9778BE"/>
    <w:multiLevelType w:val="hybridMultilevel"/>
    <w:tmpl w:val="2F902E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340162999">
    <w:abstractNumId w:val="35"/>
  </w:num>
  <w:num w:numId="2" w16cid:durableId="20863066">
    <w:abstractNumId w:val="18"/>
  </w:num>
  <w:num w:numId="3" w16cid:durableId="990908984">
    <w:abstractNumId w:val="26"/>
  </w:num>
  <w:num w:numId="4" w16cid:durableId="408893557">
    <w:abstractNumId w:val="11"/>
  </w:num>
  <w:num w:numId="5" w16cid:durableId="805316133">
    <w:abstractNumId w:val="31"/>
  </w:num>
  <w:num w:numId="6" w16cid:durableId="688416017">
    <w:abstractNumId w:val="1"/>
  </w:num>
  <w:num w:numId="7" w16cid:durableId="277831338">
    <w:abstractNumId w:val="34"/>
  </w:num>
  <w:num w:numId="8" w16cid:durableId="1724983083">
    <w:abstractNumId w:val="41"/>
  </w:num>
  <w:num w:numId="9" w16cid:durableId="465516474">
    <w:abstractNumId w:val="33"/>
  </w:num>
  <w:num w:numId="10" w16cid:durableId="278487043">
    <w:abstractNumId w:val="28"/>
  </w:num>
  <w:num w:numId="11" w16cid:durableId="1036538703">
    <w:abstractNumId w:val="21"/>
  </w:num>
  <w:num w:numId="12" w16cid:durableId="491681253">
    <w:abstractNumId w:val="24"/>
  </w:num>
  <w:num w:numId="13" w16cid:durableId="517305924">
    <w:abstractNumId w:val="5"/>
  </w:num>
  <w:num w:numId="14" w16cid:durableId="2014910694">
    <w:abstractNumId w:val="37"/>
  </w:num>
  <w:num w:numId="15" w16cid:durableId="773983702">
    <w:abstractNumId w:val="16"/>
  </w:num>
  <w:num w:numId="16" w16cid:durableId="299698664">
    <w:abstractNumId w:val="23"/>
  </w:num>
  <w:num w:numId="17" w16cid:durableId="184908817">
    <w:abstractNumId w:val="13"/>
  </w:num>
  <w:num w:numId="18" w16cid:durableId="235209037">
    <w:abstractNumId w:val="20"/>
  </w:num>
  <w:num w:numId="19" w16cid:durableId="1550024210">
    <w:abstractNumId w:val="25"/>
  </w:num>
  <w:num w:numId="20" w16cid:durableId="787235055">
    <w:abstractNumId w:val="6"/>
  </w:num>
  <w:num w:numId="21" w16cid:durableId="1218781591">
    <w:abstractNumId w:val="27"/>
  </w:num>
  <w:num w:numId="22" w16cid:durableId="1346830726">
    <w:abstractNumId w:val="2"/>
  </w:num>
  <w:num w:numId="23" w16cid:durableId="1742095013">
    <w:abstractNumId w:val="32"/>
  </w:num>
  <w:num w:numId="24" w16cid:durableId="1145514770">
    <w:abstractNumId w:val="22"/>
  </w:num>
  <w:num w:numId="25" w16cid:durableId="561644972">
    <w:abstractNumId w:val="42"/>
  </w:num>
  <w:num w:numId="26" w16cid:durableId="1071656007">
    <w:abstractNumId w:val="3"/>
  </w:num>
  <w:num w:numId="27" w16cid:durableId="757600808">
    <w:abstractNumId w:val="15"/>
  </w:num>
  <w:num w:numId="28" w16cid:durableId="357708250">
    <w:abstractNumId w:val="10"/>
  </w:num>
  <w:num w:numId="29" w16cid:durableId="2041275143">
    <w:abstractNumId w:val="8"/>
  </w:num>
  <w:num w:numId="30" w16cid:durableId="120461191">
    <w:abstractNumId w:val="9"/>
  </w:num>
  <w:num w:numId="31" w16cid:durableId="1051657852">
    <w:abstractNumId w:val="39"/>
  </w:num>
  <w:num w:numId="32" w16cid:durableId="858664563">
    <w:abstractNumId w:val="38"/>
  </w:num>
  <w:num w:numId="33" w16cid:durableId="1846627856">
    <w:abstractNumId w:val="36"/>
  </w:num>
  <w:num w:numId="34" w16cid:durableId="266499363">
    <w:abstractNumId w:val="7"/>
  </w:num>
  <w:num w:numId="35" w16cid:durableId="1517646906">
    <w:abstractNumId w:val="43"/>
  </w:num>
  <w:num w:numId="36" w16cid:durableId="1543519865">
    <w:abstractNumId w:val="4"/>
  </w:num>
  <w:num w:numId="37" w16cid:durableId="309212235">
    <w:abstractNumId w:val="14"/>
  </w:num>
  <w:num w:numId="38" w16cid:durableId="1011227865">
    <w:abstractNumId w:val="29"/>
  </w:num>
  <w:num w:numId="39" w16cid:durableId="1606428026">
    <w:abstractNumId w:val="17"/>
  </w:num>
  <w:num w:numId="40" w16cid:durableId="1189872577">
    <w:abstractNumId w:val="12"/>
  </w:num>
  <w:num w:numId="41" w16cid:durableId="995917436">
    <w:abstractNumId w:val="19"/>
  </w:num>
  <w:num w:numId="42" w16cid:durableId="1846164886">
    <w:abstractNumId w:val="30"/>
  </w:num>
  <w:num w:numId="43" w16cid:durableId="2095974355">
    <w:abstractNumId w:val="4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257C"/>
    <w:rsid w:val="00002A59"/>
    <w:rsid w:val="0000307F"/>
    <w:rsid w:val="00003922"/>
    <w:rsid w:val="00003C06"/>
    <w:rsid w:val="00005D71"/>
    <w:rsid w:val="00007115"/>
    <w:rsid w:val="0000746E"/>
    <w:rsid w:val="00007EC6"/>
    <w:rsid w:val="0001132F"/>
    <w:rsid w:val="00011998"/>
    <w:rsid w:val="00017044"/>
    <w:rsid w:val="00017EE9"/>
    <w:rsid w:val="00017F88"/>
    <w:rsid w:val="0002007C"/>
    <w:rsid w:val="000203A0"/>
    <w:rsid w:val="00024969"/>
    <w:rsid w:val="00025493"/>
    <w:rsid w:val="00025F95"/>
    <w:rsid w:val="0002656C"/>
    <w:rsid w:val="00027E43"/>
    <w:rsid w:val="0003273E"/>
    <w:rsid w:val="00033160"/>
    <w:rsid w:val="000344A1"/>
    <w:rsid w:val="00034955"/>
    <w:rsid w:val="000368FE"/>
    <w:rsid w:val="000407CE"/>
    <w:rsid w:val="00043F78"/>
    <w:rsid w:val="00044810"/>
    <w:rsid w:val="0004491A"/>
    <w:rsid w:val="00044F9A"/>
    <w:rsid w:val="0005142D"/>
    <w:rsid w:val="00051584"/>
    <w:rsid w:val="000515F1"/>
    <w:rsid w:val="00055CE1"/>
    <w:rsid w:val="00057E40"/>
    <w:rsid w:val="00061619"/>
    <w:rsid w:val="00062F77"/>
    <w:rsid w:val="00063F8E"/>
    <w:rsid w:val="0006404E"/>
    <w:rsid w:val="0006596D"/>
    <w:rsid w:val="0006696E"/>
    <w:rsid w:val="000669B6"/>
    <w:rsid w:val="000700AA"/>
    <w:rsid w:val="00071577"/>
    <w:rsid w:val="000721B5"/>
    <w:rsid w:val="00074071"/>
    <w:rsid w:val="00077F65"/>
    <w:rsid w:val="00081929"/>
    <w:rsid w:val="00081985"/>
    <w:rsid w:val="000824EE"/>
    <w:rsid w:val="000833E6"/>
    <w:rsid w:val="000845B3"/>
    <w:rsid w:val="000847E4"/>
    <w:rsid w:val="00084C09"/>
    <w:rsid w:val="00085064"/>
    <w:rsid w:val="0008616A"/>
    <w:rsid w:val="00090E7A"/>
    <w:rsid w:val="000926F2"/>
    <w:rsid w:val="00094AA2"/>
    <w:rsid w:val="00096050"/>
    <w:rsid w:val="00096879"/>
    <w:rsid w:val="000969AE"/>
    <w:rsid w:val="00096BFB"/>
    <w:rsid w:val="00097D57"/>
    <w:rsid w:val="00097E88"/>
    <w:rsid w:val="000A0573"/>
    <w:rsid w:val="000A0D69"/>
    <w:rsid w:val="000A3C17"/>
    <w:rsid w:val="000A774A"/>
    <w:rsid w:val="000A7AB2"/>
    <w:rsid w:val="000B11F6"/>
    <w:rsid w:val="000B18B9"/>
    <w:rsid w:val="000B21BB"/>
    <w:rsid w:val="000B32D4"/>
    <w:rsid w:val="000B3FE5"/>
    <w:rsid w:val="000B6467"/>
    <w:rsid w:val="000B6FBB"/>
    <w:rsid w:val="000B70B4"/>
    <w:rsid w:val="000B7AF5"/>
    <w:rsid w:val="000B7EFB"/>
    <w:rsid w:val="000C3F17"/>
    <w:rsid w:val="000C5093"/>
    <w:rsid w:val="000C59E1"/>
    <w:rsid w:val="000C7917"/>
    <w:rsid w:val="000C7C91"/>
    <w:rsid w:val="000E0A93"/>
    <w:rsid w:val="000E1E0A"/>
    <w:rsid w:val="000E1F67"/>
    <w:rsid w:val="000E46F0"/>
    <w:rsid w:val="000E5472"/>
    <w:rsid w:val="000E5DFE"/>
    <w:rsid w:val="000E6D69"/>
    <w:rsid w:val="000F0039"/>
    <w:rsid w:val="000F07EC"/>
    <w:rsid w:val="000F2567"/>
    <w:rsid w:val="000F30F6"/>
    <w:rsid w:val="000F339D"/>
    <w:rsid w:val="000F7670"/>
    <w:rsid w:val="00101E8B"/>
    <w:rsid w:val="0010377E"/>
    <w:rsid w:val="00103DA3"/>
    <w:rsid w:val="0010412F"/>
    <w:rsid w:val="00104F44"/>
    <w:rsid w:val="00105156"/>
    <w:rsid w:val="00105CD5"/>
    <w:rsid w:val="001071E2"/>
    <w:rsid w:val="00113E97"/>
    <w:rsid w:val="00114915"/>
    <w:rsid w:val="00114B80"/>
    <w:rsid w:val="00115BE1"/>
    <w:rsid w:val="00120D1F"/>
    <w:rsid w:val="00121026"/>
    <w:rsid w:val="00121773"/>
    <w:rsid w:val="001227DE"/>
    <w:rsid w:val="00123CD0"/>
    <w:rsid w:val="00124F6B"/>
    <w:rsid w:val="001278C6"/>
    <w:rsid w:val="00127DFF"/>
    <w:rsid w:val="00136DB9"/>
    <w:rsid w:val="001401E5"/>
    <w:rsid w:val="00140B9F"/>
    <w:rsid w:val="0014109D"/>
    <w:rsid w:val="00142278"/>
    <w:rsid w:val="001444F8"/>
    <w:rsid w:val="0014546B"/>
    <w:rsid w:val="00146933"/>
    <w:rsid w:val="001514AF"/>
    <w:rsid w:val="00153EE4"/>
    <w:rsid w:val="0015630F"/>
    <w:rsid w:val="001565C7"/>
    <w:rsid w:val="00156BDB"/>
    <w:rsid w:val="00157E0A"/>
    <w:rsid w:val="00162D43"/>
    <w:rsid w:val="001650BE"/>
    <w:rsid w:val="00167B71"/>
    <w:rsid w:val="00167F47"/>
    <w:rsid w:val="00172067"/>
    <w:rsid w:val="0017237C"/>
    <w:rsid w:val="00176DB1"/>
    <w:rsid w:val="001770F1"/>
    <w:rsid w:val="00177E0D"/>
    <w:rsid w:val="00177E8B"/>
    <w:rsid w:val="00177F32"/>
    <w:rsid w:val="0018286A"/>
    <w:rsid w:val="0018335B"/>
    <w:rsid w:val="0018347E"/>
    <w:rsid w:val="00184922"/>
    <w:rsid w:val="00184983"/>
    <w:rsid w:val="00184AF7"/>
    <w:rsid w:val="00187992"/>
    <w:rsid w:val="00190704"/>
    <w:rsid w:val="00190C81"/>
    <w:rsid w:val="001921D9"/>
    <w:rsid w:val="00193506"/>
    <w:rsid w:val="00196DD2"/>
    <w:rsid w:val="00197471"/>
    <w:rsid w:val="001A021A"/>
    <w:rsid w:val="001A1C37"/>
    <w:rsid w:val="001A3B1B"/>
    <w:rsid w:val="001A6143"/>
    <w:rsid w:val="001A683E"/>
    <w:rsid w:val="001B0C28"/>
    <w:rsid w:val="001B2563"/>
    <w:rsid w:val="001B4AB0"/>
    <w:rsid w:val="001B4CD0"/>
    <w:rsid w:val="001C0D90"/>
    <w:rsid w:val="001C38BF"/>
    <w:rsid w:val="001C58B9"/>
    <w:rsid w:val="001C6EFD"/>
    <w:rsid w:val="001C7C68"/>
    <w:rsid w:val="001D1D99"/>
    <w:rsid w:val="001D39B6"/>
    <w:rsid w:val="001D45ED"/>
    <w:rsid w:val="001D4E11"/>
    <w:rsid w:val="001D4EC7"/>
    <w:rsid w:val="001D4EF9"/>
    <w:rsid w:val="001D678D"/>
    <w:rsid w:val="001E1E0B"/>
    <w:rsid w:val="001E4A22"/>
    <w:rsid w:val="001E548B"/>
    <w:rsid w:val="001E6269"/>
    <w:rsid w:val="001E7C40"/>
    <w:rsid w:val="001F0328"/>
    <w:rsid w:val="001F085D"/>
    <w:rsid w:val="001F1EF9"/>
    <w:rsid w:val="001F78FD"/>
    <w:rsid w:val="00200087"/>
    <w:rsid w:val="00201AA0"/>
    <w:rsid w:val="00202B3B"/>
    <w:rsid w:val="00206279"/>
    <w:rsid w:val="0020632B"/>
    <w:rsid w:val="00206D2E"/>
    <w:rsid w:val="00211BCA"/>
    <w:rsid w:val="0021261F"/>
    <w:rsid w:val="0021363E"/>
    <w:rsid w:val="00214C77"/>
    <w:rsid w:val="00215262"/>
    <w:rsid w:val="00216388"/>
    <w:rsid w:val="002165FB"/>
    <w:rsid w:val="00216AC9"/>
    <w:rsid w:val="00217D98"/>
    <w:rsid w:val="002209CB"/>
    <w:rsid w:val="002215D9"/>
    <w:rsid w:val="00221A30"/>
    <w:rsid w:val="00221C7D"/>
    <w:rsid w:val="0022353A"/>
    <w:rsid w:val="00223F89"/>
    <w:rsid w:val="00223FE4"/>
    <w:rsid w:val="00226C91"/>
    <w:rsid w:val="00230D86"/>
    <w:rsid w:val="00231074"/>
    <w:rsid w:val="0023129A"/>
    <w:rsid w:val="00232DC9"/>
    <w:rsid w:val="00233FC8"/>
    <w:rsid w:val="00234DD1"/>
    <w:rsid w:val="002354DB"/>
    <w:rsid w:val="00236015"/>
    <w:rsid w:val="0023673C"/>
    <w:rsid w:val="002367AE"/>
    <w:rsid w:val="00240DFB"/>
    <w:rsid w:val="002452B1"/>
    <w:rsid w:val="00245618"/>
    <w:rsid w:val="00246575"/>
    <w:rsid w:val="002468D3"/>
    <w:rsid w:val="00247800"/>
    <w:rsid w:val="00251F8E"/>
    <w:rsid w:val="00253520"/>
    <w:rsid w:val="00254D74"/>
    <w:rsid w:val="0025773E"/>
    <w:rsid w:val="00261BA3"/>
    <w:rsid w:val="00261CAF"/>
    <w:rsid w:val="00262EF2"/>
    <w:rsid w:val="00263BD1"/>
    <w:rsid w:val="00264120"/>
    <w:rsid w:val="00264E9C"/>
    <w:rsid w:val="00265860"/>
    <w:rsid w:val="00267C9F"/>
    <w:rsid w:val="00270624"/>
    <w:rsid w:val="002733E1"/>
    <w:rsid w:val="002734AB"/>
    <w:rsid w:val="002741EB"/>
    <w:rsid w:val="00275DBB"/>
    <w:rsid w:val="002763F9"/>
    <w:rsid w:val="00276C43"/>
    <w:rsid w:val="00277C37"/>
    <w:rsid w:val="00280464"/>
    <w:rsid w:val="00281712"/>
    <w:rsid w:val="002821A5"/>
    <w:rsid w:val="002828DA"/>
    <w:rsid w:val="00283108"/>
    <w:rsid w:val="0028577D"/>
    <w:rsid w:val="00286A12"/>
    <w:rsid w:val="00290837"/>
    <w:rsid w:val="0029143D"/>
    <w:rsid w:val="002942E6"/>
    <w:rsid w:val="00296206"/>
    <w:rsid w:val="002964A9"/>
    <w:rsid w:val="00296542"/>
    <w:rsid w:val="002976B2"/>
    <w:rsid w:val="002A1A65"/>
    <w:rsid w:val="002A22E8"/>
    <w:rsid w:val="002A3139"/>
    <w:rsid w:val="002A3286"/>
    <w:rsid w:val="002A4AE5"/>
    <w:rsid w:val="002A53C0"/>
    <w:rsid w:val="002A547B"/>
    <w:rsid w:val="002A7CF7"/>
    <w:rsid w:val="002B0715"/>
    <w:rsid w:val="002B2C45"/>
    <w:rsid w:val="002B2CDC"/>
    <w:rsid w:val="002B2E4E"/>
    <w:rsid w:val="002B510F"/>
    <w:rsid w:val="002B5871"/>
    <w:rsid w:val="002B5DA0"/>
    <w:rsid w:val="002B79CD"/>
    <w:rsid w:val="002C07E8"/>
    <w:rsid w:val="002C0EE5"/>
    <w:rsid w:val="002C12AC"/>
    <w:rsid w:val="002C1B84"/>
    <w:rsid w:val="002C2187"/>
    <w:rsid w:val="002C2D2D"/>
    <w:rsid w:val="002C4235"/>
    <w:rsid w:val="002C56C1"/>
    <w:rsid w:val="002C5DE2"/>
    <w:rsid w:val="002C63F9"/>
    <w:rsid w:val="002C66BF"/>
    <w:rsid w:val="002D0307"/>
    <w:rsid w:val="002D1186"/>
    <w:rsid w:val="002D118A"/>
    <w:rsid w:val="002D1608"/>
    <w:rsid w:val="002D1D7E"/>
    <w:rsid w:val="002D274D"/>
    <w:rsid w:val="002D4DCC"/>
    <w:rsid w:val="002E0293"/>
    <w:rsid w:val="002E0AF7"/>
    <w:rsid w:val="002E0C97"/>
    <w:rsid w:val="002E0F11"/>
    <w:rsid w:val="002E12E0"/>
    <w:rsid w:val="002E2081"/>
    <w:rsid w:val="002E4883"/>
    <w:rsid w:val="002F1880"/>
    <w:rsid w:val="002F212C"/>
    <w:rsid w:val="002F23D3"/>
    <w:rsid w:val="002F38AE"/>
    <w:rsid w:val="002F5197"/>
    <w:rsid w:val="00300DE8"/>
    <w:rsid w:val="003018D1"/>
    <w:rsid w:val="00301EA4"/>
    <w:rsid w:val="003028E0"/>
    <w:rsid w:val="003028F0"/>
    <w:rsid w:val="00302CA5"/>
    <w:rsid w:val="003039BD"/>
    <w:rsid w:val="00303B5F"/>
    <w:rsid w:val="003042BE"/>
    <w:rsid w:val="00305BBE"/>
    <w:rsid w:val="00305FF5"/>
    <w:rsid w:val="00306B96"/>
    <w:rsid w:val="00312371"/>
    <w:rsid w:val="00312D69"/>
    <w:rsid w:val="0031574B"/>
    <w:rsid w:val="003170E8"/>
    <w:rsid w:val="00317B70"/>
    <w:rsid w:val="003207FD"/>
    <w:rsid w:val="00323B0F"/>
    <w:rsid w:val="00327B44"/>
    <w:rsid w:val="00327D38"/>
    <w:rsid w:val="00331490"/>
    <w:rsid w:val="00331BD6"/>
    <w:rsid w:val="00333B66"/>
    <w:rsid w:val="003356F7"/>
    <w:rsid w:val="00341C08"/>
    <w:rsid w:val="00341E9F"/>
    <w:rsid w:val="00341F4D"/>
    <w:rsid w:val="00342D8B"/>
    <w:rsid w:val="003433F7"/>
    <w:rsid w:val="00346043"/>
    <w:rsid w:val="0034625D"/>
    <w:rsid w:val="00347211"/>
    <w:rsid w:val="00350570"/>
    <w:rsid w:val="0035063E"/>
    <w:rsid w:val="003520D0"/>
    <w:rsid w:val="003543E7"/>
    <w:rsid w:val="00354B76"/>
    <w:rsid w:val="00354E66"/>
    <w:rsid w:val="00355E81"/>
    <w:rsid w:val="0036010E"/>
    <w:rsid w:val="00360A70"/>
    <w:rsid w:val="003621FC"/>
    <w:rsid w:val="00363E84"/>
    <w:rsid w:val="00365D8D"/>
    <w:rsid w:val="0037071F"/>
    <w:rsid w:val="003753FA"/>
    <w:rsid w:val="00376183"/>
    <w:rsid w:val="003761A5"/>
    <w:rsid w:val="003762C8"/>
    <w:rsid w:val="00376965"/>
    <w:rsid w:val="00376B9B"/>
    <w:rsid w:val="00380C17"/>
    <w:rsid w:val="00382D16"/>
    <w:rsid w:val="003830BC"/>
    <w:rsid w:val="00387814"/>
    <w:rsid w:val="00390400"/>
    <w:rsid w:val="0039189A"/>
    <w:rsid w:val="00392D7E"/>
    <w:rsid w:val="0039302C"/>
    <w:rsid w:val="00393D62"/>
    <w:rsid w:val="00395040"/>
    <w:rsid w:val="003954B1"/>
    <w:rsid w:val="00395C98"/>
    <w:rsid w:val="003A032B"/>
    <w:rsid w:val="003A123A"/>
    <w:rsid w:val="003A17BA"/>
    <w:rsid w:val="003A1DA3"/>
    <w:rsid w:val="003A2B31"/>
    <w:rsid w:val="003A338B"/>
    <w:rsid w:val="003A6889"/>
    <w:rsid w:val="003B0C19"/>
    <w:rsid w:val="003B1050"/>
    <w:rsid w:val="003B2665"/>
    <w:rsid w:val="003B395D"/>
    <w:rsid w:val="003B4BCD"/>
    <w:rsid w:val="003B5A92"/>
    <w:rsid w:val="003B5EBB"/>
    <w:rsid w:val="003B7D0B"/>
    <w:rsid w:val="003C05F4"/>
    <w:rsid w:val="003C0A3B"/>
    <w:rsid w:val="003C41BC"/>
    <w:rsid w:val="003C424B"/>
    <w:rsid w:val="003D2E96"/>
    <w:rsid w:val="003D409D"/>
    <w:rsid w:val="003D606B"/>
    <w:rsid w:val="003D711C"/>
    <w:rsid w:val="003D7609"/>
    <w:rsid w:val="003D7BCB"/>
    <w:rsid w:val="003D7DC6"/>
    <w:rsid w:val="003E1596"/>
    <w:rsid w:val="003E7A9C"/>
    <w:rsid w:val="003F214C"/>
    <w:rsid w:val="003F24E9"/>
    <w:rsid w:val="003F2651"/>
    <w:rsid w:val="003F27BB"/>
    <w:rsid w:val="003F373A"/>
    <w:rsid w:val="003F405C"/>
    <w:rsid w:val="003F4EC3"/>
    <w:rsid w:val="003F600F"/>
    <w:rsid w:val="003F7996"/>
    <w:rsid w:val="003F7F2D"/>
    <w:rsid w:val="004003E7"/>
    <w:rsid w:val="004005F0"/>
    <w:rsid w:val="0040106C"/>
    <w:rsid w:val="00402F91"/>
    <w:rsid w:val="004035BD"/>
    <w:rsid w:val="00404A02"/>
    <w:rsid w:val="00404C60"/>
    <w:rsid w:val="004068BA"/>
    <w:rsid w:val="00407DE1"/>
    <w:rsid w:val="0041011F"/>
    <w:rsid w:val="00410F5D"/>
    <w:rsid w:val="004136E5"/>
    <w:rsid w:val="0041546F"/>
    <w:rsid w:val="00415A24"/>
    <w:rsid w:val="00416C2E"/>
    <w:rsid w:val="00417458"/>
    <w:rsid w:val="00417F0E"/>
    <w:rsid w:val="00420E73"/>
    <w:rsid w:val="0042130F"/>
    <w:rsid w:val="00422B26"/>
    <w:rsid w:val="00422D8A"/>
    <w:rsid w:val="00422EFA"/>
    <w:rsid w:val="004235EF"/>
    <w:rsid w:val="00427514"/>
    <w:rsid w:val="004304AC"/>
    <w:rsid w:val="00431289"/>
    <w:rsid w:val="00431E1A"/>
    <w:rsid w:val="00432C25"/>
    <w:rsid w:val="004335EF"/>
    <w:rsid w:val="00433CD4"/>
    <w:rsid w:val="00436C58"/>
    <w:rsid w:val="00436FBF"/>
    <w:rsid w:val="004402B5"/>
    <w:rsid w:val="00440829"/>
    <w:rsid w:val="004412F0"/>
    <w:rsid w:val="00441B59"/>
    <w:rsid w:val="00441DDA"/>
    <w:rsid w:val="004422AA"/>
    <w:rsid w:val="00442ADE"/>
    <w:rsid w:val="00450B28"/>
    <w:rsid w:val="00452565"/>
    <w:rsid w:val="00453AC6"/>
    <w:rsid w:val="00453CA2"/>
    <w:rsid w:val="00454A80"/>
    <w:rsid w:val="0045584E"/>
    <w:rsid w:val="00456D5B"/>
    <w:rsid w:val="004604FC"/>
    <w:rsid w:val="00460E68"/>
    <w:rsid w:val="0046189E"/>
    <w:rsid w:val="00461F82"/>
    <w:rsid w:val="00461FDA"/>
    <w:rsid w:val="00463711"/>
    <w:rsid w:val="00464977"/>
    <w:rsid w:val="00465CF9"/>
    <w:rsid w:val="004660F0"/>
    <w:rsid w:val="0046652E"/>
    <w:rsid w:val="00466F6A"/>
    <w:rsid w:val="00472018"/>
    <w:rsid w:val="0047357B"/>
    <w:rsid w:val="004759B0"/>
    <w:rsid w:val="00475D82"/>
    <w:rsid w:val="00477405"/>
    <w:rsid w:val="00481D6C"/>
    <w:rsid w:val="0048301E"/>
    <w:rsid w:val="004830D3"/>
    <w:rsid w:val="00484395"/>
    <w:rsid w:val="00484BC2"/>
    <w:rsid w:val="00484CCE"/>
    <w:rsid w:val="00484DF7"/>
    <w:rsid w:val="0048591A"/>
    <w:rsid w:val="00486D78"/>
    <w:rsid w:val="00486FDD"/>
    <w:rsid w:val="00490009"/>
    <w:rsid w:val="004919A7"/>
    <w:rsid w:val="00491D0A"/>
    <w:rsid w:val="00492579"/>
    <w:rsid w:val="00492E5F"/>
    <w:rsid w:val="004930FD"/>
    <w:rsid w:val="004935AF"/>
    <w:rsid w:val="004A17D8"/>
    <w:rsid w:val="004A1EB0"/>
    <w:rsid w:val="004A1F2A"/>
    <w:rsid w:val="004A2F37"/>
    <w:rsid w:val="004A5F88"/>
    <w:rsid w:val="004A7C63"/>
    <w:rsid w:val="004B17B0"/>
    <w:rsid w:val="004B283B"/>
    <w:rsid w:val="004B55B1"/>
    <w:rsid w:val="004B6842"/>
    <w:rsid w:val="004B68F3"/>
    <w:rsid w:val="004B7E4B"/>
    <w:rsid w:val="004B7E8D"/>
    <w:rsid w:val="004C14AC"/>
    <w:rsid w:val="004C15E3"/>
    <w:rsid w:val="004C1E58"/>
    <w:rsid w:val="004C4829"/>
    <w:rsid w:val="004C61CF"/>
    <w:rsid w:val="004C6355"/>
    <w:rsid w:val="004D24FF"/>
    <w:rsid w:val="004D2578"/>
    <w:rsid w:val="004D25C6"/>
    <w:rsid w:val="004D42C7"/>
    <w:rsid w:val="004D7262"/>
    <w:rsid w:val="004D768A"/>
    <w:rsid w:val="004D7922"/>
    <w:rsid w:val="004E11A4"/>
    <w:rsid w:val="004E1DAC"/>
    <w:rsid w:val="004E555C"/>
    <w:rsid w:val="004E5732"/>
    <w:rsid w:val="004E6032"/>
    <w:rsid w:val="004E751F"/>
    <w:rsid w:val="004F09A8"/>
    <w:rsid w:val="004F13BD"/>
    <w:rsid w:val="004F1906"/>
    <w:rsid w:val="004F204D"/>
    <w:rsid w:val="004F235B"/>
    <w:rsid w:val="004F2D09"/>
    <w:rsid w:val="004F384C"/>
    <w:rsid w:val="004F3A0E"/>
    <w:rsid w:val="004F3D85"/>
    <w:rsid w:val="004F52B0"/>
    <w:rsid w:val="004F5A94"/>
    <w:rsid w:val="005027D3"/>
    <w:rsid w:val="005037AE"/>
    <w:rsid w:val="005047DA"/>
    <w:rsid w:val="00506E6B"/>
    <w:rsid w:val="005107A8"/>
    <w:rsid w:val="00511090"/>
    <w:rsid w:val="0051152C"/>
    <w:rsid w:val="0051166C"/>
    <w:rsid w:val="00513CCE"/>
    <w:rsid w:val="00513E5D"/>
    <w:rsid w:val="00514CFA"/>
    <w:rsid w:val="00517F9D"/>
    <w:rsid w:val="00520F5E"/>
    <w:rsid w:val="0052193B"/>
    <w:rsid w:val="00521F11"/>
    <w:rsid w:val="0052312D"/>
    <w:rsid w:val="00525BCD"/>
    <w:rsid w:val="00526498"/>
    <w:rsid w:val="00526D20"/>
    <w:rsid w:val="00526F76"/>
    <w:rsid w:val="005276FB"/>
    <w:rsid w:val="00527FD5"/>
    <w:rsid w:val="00531A94"/>
    <w:rsid w:val="00532817"/>
    <w:rsid w:val="005331BE"/>
    <w:rsid w:val="005347E2"/>
    <w:rsid w:val="005348B5"/>
    <w:rsid w:val="00534C71"/>
    <w:rsid w:val="00536D84"/>
    <w:rsid w:val="0054000E"/>
    <w:rsid w:val="005402A3"/>
    <w:rsid w:val="00540743"/>
    <w:rsid w:val="00541404"/>
    <w:rsid w:val="00541566"/>
    <w:rsid w:val="00541B4C"/>
    <w:rsid w:val="0054228F"/>
    <w:rsid w:val="00542423"/>
    <w:rsid w:val="00542A9E"/>
    <w:rsid w:val="00542C5F"/>
    <w:rsid w:val="00544131"/>
    <w:rsid w:val="00546028"/>
    <w:rsid w:val="005474AB"/>
    <w:rsid w:val="00550702"/>
    <w:rsid w:val="005515F6"/>
    <w:rsid w:val="005547AE"/>
    <w:rsid w:val="0055517C"/>
    <w:rsid w:val="00556E76"/>
    <w:rsid w:val="005613BE"/>
    <w:rsid w:val="00561AAD"/>
    <w:rsid w:val="005622DA"/>
    <w:rsid w:val="00564258"/>
    <w:rsid w:val="005645AE"/>
    <w:rsid w:val="00565D7F"/>
    <w:rsid w:val="00571589"/>
    <w:rsid w:val="005716E0"/>
    <w:rsid w:val="00572279"/>
    <w:rsid w:val="00572EAE"/>
    <w:rsid w:val="00572FA4"/>
    <w:rsid w:val="00573053"/>
    <w:rsid w:val="005739CC"/>
    <w:rsid w:val="00574480"/>
    <w:rsid w:val="005747CE"/>
    <w:rsid w:val="00574D18"/>
    <w:rsid w:val="00576D9E"/>
    <w:rsid w:val="005811ED"/>
    <w:rsid w:val="00581478"/>
    <w:rsid w:val="00581B19"/>
    <w:rsid w:val="00581B97"/>
    <w:rsid w:val="005836DA"/>
    <w:rsid w:val="005844AC"/>
    <w:rsid w:val="00584C3D"/>
    <w:rsid w:val="00587E74"/>
    <w:rsid w:val="005906C8"/>
    <w:rsid w:val="005969AF"/>
    <w:rsid w:val="0059738B"/>
    <w:rsid w:val="005A0007"/>
    <w:rsid w:val="005A08D9"/>
    <w:rsid w:val="005A1091"/>
    <w:rsid w:val="005A113F"/>
    <w:rsid w:val="005A163B"/>
    <w:rsid w:val="005A25FD"/>
    <w:rsid w:val="005A2B04"/>
    <w:rsid w:val="005A3FF1"/>
    <w:rsid w:val="005A7593"/>
    <w:rsid w:val="005B057A"/>
    <w:rsid w:val="005B23AC"/>
    <w:rsid w:val="005B43AE"/>
    <w:rsid w:val="005B4D97"/>
    <w:rsid w:val="005B4F00"/>
    <w:rsid w:val="005B5CA8"/>
    <w:rsid w:val="005B697D"/>
    <w:rsid w:val="005C1622"/>
    <w:rsid w:val="005C3E1B"/>
    <w:rsid w:val="005C47C9"/>
    <w:rsid w:val="005C47F7"/>
    <w:rsid w:val="005C6FEF"/>
    <w:rsid w:val="005D2019"/>
    <w:rsid w:val="005D7906"/>
    <w:rsid w:val="005E0976"/>
    <w:rsid w:val="005E1DD4"/>
    <w:rsid w:val="005E2648"/>
    <w:rsid w:val="005E55FF"/>
    <w:rsid w:val="005F070D"/>
    <w:rsid w:val="005F0864"/>
    <w:rsid w:val="005F17B9"/>
    <w:rsid w:val="005F4251"/>
    <w:rsid w:val="005F4256"/>
    <w:rsid w:val="005F45A1"/>
    <w:rsid w:val="005F5DAC"/>
    <w:rsid w:val="005F6B3C"/>
    <w:rsid w:val="005F711A"/>
    <w:rsid w:val="005F7249"/>
    <w:rsid w:val="00600C9D"/>
    <w:rsid w:val="00601155"/>
    <w:rsid w:val="00602A25"/>
    <w:rsid w:val="00602A9F"/>
    <w:rsid w:val="0060338E"/>
    <w:rsid w:val="00603784"/>
    <w:rsid w:val="00604DFF"/>
    <w:rsid w:val="00605D28"/>
    <w:rsid w:val="006064AE"/>
    <w:rsid w:val="00606E40"/>
    <w:rsid w:val="00607B0D"/>
    <w:rsid w:val="00610DAF"/>
    <w:rsid w:val="0061398C"/>
    <w:rsid w:val="00614841"/>
    <w:rsid w:val="006149F4"/>
    <w:rsid w:val="00616124"/>
    <w:rsid w:val="00622A33"/>
    <w:rsid w:val="006233B8"/>
    <w:rsid w:val="00623CE7"/>
    <w:rsid w:val="00624BFA"/>
    <w:rsid w:val="006274CA"/>
    <w:rsid w:val="006274D1"/>
    <w:rsid w:val="006304E4"/>
    <w:rsid w:val="006414ED"/>
    <w:rsid w:val="00641F27"/>
    <w:rsid w:val="00643356"/>
    <w:rsid w:val="006457BF"/>
    <w:rsid w:val="00645A40"/>
    <w:rsid w:val="00646461"/>
    <w:rsid w:val="00647D5D"/>
    <w:rsid w:val="00647DB9"/>
    <w:rsid w:val="006505E7"/>
    <w:rsid w:val="006517AC"/>
    <w:rsid w:val="00651D99"/>
    <w:rsid w:val="00651DFA"/>
    <w:rsid w:val="00662A05"/>
    <w:rsid w:val="006642CC"/>
    <w:rsid w:val="006645B6"/>
    <w:rsid w:val="0066481B"/>
    <w:rsid w:val="00665810"/>
    <w:rsid w:val="00666F2A"/>
    <w:rsid w:val="00672940"/>
    <w:rsid w:val="00673003"/>
    <w:rsid w:val="00674307"/>
    <w:rsid w:val="006745D5"/>
    <w:rsid w:val="00676759"/>
    <w:rsid w:val="006771D3"/>
    <w:rsid w:val="00681548"/>
    <w:rsid w:val="0068193A"/>
    <w:rsid w:val="00684144"/>
    <w:rsid w:val="00684AF3"/>
    <w:rsid w:val="0068780A"/>
    <w:rsid w:val="006901EF"/>
    <w:rsid w:val="0069074A"/>
    <w:rsid w:val="006916D6"/>
    <w:rsid w:val="006967BC"/>
    <w:rsid w:val="006972BC"/>
    <w:rsid w:val="006A05B6"/>
    <w:rsid w:val="006A0AB4"/>
    <w:rsid w:val="006A22D7"/>
    <w:rsid w:val="006A42BF"/>
    <w:rsid w:val="006A5626"/>
    <w:rsid w:val="006A5795"/>
    <w:rsid w:val="006A7D3C"/>
    <w:rsid w:val="006B0ABB"/>
    <w:rsid w:val="006B0D3A"/>
    <w:rsid w:val="006B1251"/>
    <w:rsid w:val="006B1333"/>
    <w:rsid w:val="006B1ED5"/>
    <w:rsid w:val="006B2574"/>
    <w:rsid w:val="006B46A5"/>
    <w:rsid w:val="006B50C6"/>
    <w:rsid w:val="006C26B5"/>
    <w:rsid w:val="006C35F2"/>
    <w:rsid w:val="006C39D2"/>
    <w:rsid w:val="006C4C50"/>
    <w:rsid w:val="006C4CF7"/>
    <w:rsid w:val="006C61EF"/>
    <w:rsid w:val="006C7C3C"/>
    <w:rsid w:val="006D0813"/>
    <w:rsid w:val="006D5279"/>
    <w:rsid w:val="006E0AEB"/>
    <w:rsid w:val="006E251C"/>
    <w:rsid w:val="006E62C8"/>
    <w:rsid w:val="006E6C7F"/>
    <w:rsid w:val="006E7B27"/>
    <w:rsid w:val="006F09AE"/>
    <w:rsid w:val="006F31E2"/>
    <w:rsid w:val="006F3801"/>
    <w:rsid w:val="006F41A2"/>
    <w:rsid w:val="006F5D02"/>
    <w:rsid w:val="006F7535"/>
    <w:rsid w:val="006F7DBE"/>
    <w:rsid w:val="007009C1"/>
    <w:rsid w:val="00701F43"/>
    <w:rsid w:val="007024FC"/>
    <w:rsid w:val="007042F2"/>
    <w:rsid w:val="007052B2"/>
    <w:rsid w:val="0070633B"/>
    <w:rsid w:val="00706463"/>
    <w:rsid w:val="0070784D"/>
    <w:rsid w:val="00711374"/>
    <w:rsid w:val="007136FB"/>
    <w:rsid w:val="0071383F"/>
    <w:rsid w:val="00714A2B"/>
    <w:rsid w:val="00722845"/>
    <w:rsid w:val="00723CC8"/>
    <w:rsid w:val="00723D69"/>
    <w:rsid w:val="0072567E"/>
    <w:rsid w:val="00726F39"/>
    <w:rsid w:val="007304DA"/>
    <w:rsid w:val="00731307"/>
    <w:rsid w:val="0073391B"/>
    <w:rsid w:val="00734E42"/>
    <w:rsid w:val="00736165"/>
    <w:rsid w:val="0073729F"/>
    <w:rsid w:val="00741049"/>
    <w:rsid w:val="0074198B"/>
    <w:rsid w:val="00741D58"/>
    <w:rsid w:val="0074406D"/>
    <w:rsid w:val="00745A7D"/>
    <w:rsid w:val="007470FC"/>
    <w:rsid w:val="00747318"/>
    <w:rsid w:val="0075095A"/>
    <w:rsid w:val="007509F0"/>
    <w:rsid w:val="00752A15"/>
    <w:rsid w:val="00752F59"/>
    <w:rsid w:val="00753258"/>
    <w:rsid w:val="00753969"/>
    <w:rsid w:val="00754D91"/>
    <w:rsid w:val="00755E24"/>
    <w:rsid w:val="00756FFE"/>
    <w:rsid w:val="007602B4"/>
    <w:rsid w:val="00762F28"/>
    <w:rsid w:val="00763030"/>
    <w:rsid w:val="0076312B"/>
    <w:rsid w:val="00763908"/>
    <w:rsid w:val="00763BCD"/>
    <w:rsid w:val="00763F52"/>
    <w:rsid w:val="007650F0"/>
    <w:rsid w:val="007675E5"/>
    <w:rsid w:val="00767A90"/>
    <w:rsid w:val="00770585"/>
    <w:rsid w:val="00772263"/>
    <w:rsid w:val="00774F37"/>
    <w:rsid w:val="0077557A"/>
    <w:rsid w:val="00775D66"/>
    <w:rsid w:val="007766D7"/>
    <w:rsid w:val="0077721C"/>
    <w:rsid w:val="00780991"/>
    <w:rsid w:val="00781218"/>
    <w:rsid w:val="00781F13"/>
    <w:rsid w:val="00784517"/>
    <w:rsid w:val="00785ED2"/>
    <w:rsid w:val="0078629E"/>
    <w:rsid w:val="00792548"/>
    <w:rsid w:val="00792687"/>
    <w:rsid w:val="0079307D"/>
    <w:rsid w:val="0079314A"/>
    <w:rsid w:val="00793929"/>
    <w:rsid w:val="00794A6E"/>
    <w:rsid w:val="007952EF"/>
    <w:rsid w:val="00796BC7"/>
    <w:rsid w:val="00796F78"/>
    <w:rsid w:val="007979B3"/>
    <w:rsid w:val="00797DBB"/>
    <w:rsid w:val="007A0744"/>
    <w:rsid w:val="007A0752"/>
    <w:rsid w:val="007A267E"/>
    <w:rsid w:val="007A3326"/>
    <w:rsid w:val="007A4F15"/>
    <w:rsid w:val="007A5469"/>
    <w:rsid w:val="007A5E0C"/>
    <w:rsid w:val="007A64D8"/>
    <w:rsid w:val="007A6BA8"/>
    <w:rsid w:val="007A79E3"/>
    <w:rsid w:val="007B02C3"/>
    <w:rsid w:val="007B0779"/>
    <w:rsid w:val="007B0BE2"/>
    <w:rsid w:val="007B0CD8"/>
    <w:rsid w:val="007B1779"/>
    <w:rsid w:val="007B3C5A"/>
    <w:rsid w:val="007B4B82"/>
    <w:rsid w:val="007B608A"/>
    <w:rsid w:val="007C2896"/>
    <w:rsid w:val="007C4F6E"/>
    <w:rsid w:val="007C535E"/>
    <w:rsid w:val="007C6369"/>
    <w:rsid w:val="007D3374"/>
    <w:rsid w:val="007D3CA2"/>
    <w:rsid w:val="007D4225"/>
    <w:rsid w:val="007D6989"/>
    <w:rsid w:val="007D74F0"/>
    <w:rsid w:val="007E05FA"/>
    <w:rsid w:val="007E0835"/>
    <w:rsid w:val="007E16F6"/>
    <w:rsid w:val="007E1D3F"/>
    <w:rsid w:val="007E41E4"/>
    <w:rsid w:val="007E6346"/>
    <w:rsid w:val="007E6762"/>
    <w:rsid w:val="007E6D27"/>
    <w:rsid w:val="007E71C4"/>
    <w:rsid w:val="007E775A"/>
    <w:rsid w:val="007F02D3"/>
    <w:rsid w:val="007F0402"/>
    <w:rsid w:val="007F04B5"/>
    <w:rsid w:val="007F1F50"/>
    <w:rsid w:val="007F3323"/>
    <w:rsid w:val="007F4892"/>
    <w:rsid w:val="007F65F0"/>
    <w:rsid w:val="0080044F"/>
    <w:rsid w:val="00800902"/>
    <w:rsid w:val="00800B91"/>
    <w:rsid w:val="00803AAD"/>
    <w:rsid w:val="00805059"/>
    <w:rsid w:val="008051D7"/>
    <w:rsid w:val="0080565F"/>
    <w:rsid w:val="008060F7"/>
    <w:rsid w:val="00806EBE"/>
    <w:rsid w:val="0081000F"/>
    <w:rsid w:val="00810C21"/>
    <w:rsid w:val="0081416E"/>
    <w:rsid w:val="00814E08"/>
    <w:rsid w:val="008162CB"/>
    <w:rsid w:val="0081657C"/>
    <w:rsid w:val="008173A5"/>
    <w:rsid w:val="00821C30"/>
    <w:rsid w:val="00821D1F"/>
    <w:rsid w:val="00824F21"/>
    <w:rsid w:val="00826F12"/>
    <w:rsid w:val="00827B7E"/>
    <w:rsid w:val="00831E90"/>
    <w:rsid w:val="00833EC0"/>
    <w:rsid w:val="00835C85"/>
    <w:rsid w:val="00836347"/>
    <w:rsid w:val="00840071"/>
    <w:rsid w:val="00842198"/>
    <w:rsid w:val="00843B24"/>
    <w:rsid w:val="00843B28"/>
    <w:rsid w:val="00844820"/>
    <w:rsid w:val="00844FFD"/>
    <w:rsid w:val="008462A6"/>
    <w:rsid w:val="00846565"/>
    <w:rsid w:val="00846849"/>
    <w:rsid w:val="0084694E"/>
    <w:rsid w:val="008470AF"/>
    <w:rsid w:val="00847EF9"/>
    <w:rsid w:val="00853591"/>
    <w:rsid w:val="0085390A"/>
    <w:rsid w:val="00854DBC"/>
    <w:rsid w:val="00856188"/>
    <w:rsid w:val="00856477"/>
    <w:rsid w:val="00857096"/>
    <w:rsid w:val="00860035"/>
    <w:rsid w:val="0086031C"/>
    <w:rsid w:val="00862B7A"/>
    <w:rsid w:val="00863E1E"/>
    <w:rsid w:val="00867A7B"/>
    <w:rsid w:val="008712D7"/>
    <w:rsid w:val="00872BB6"/>
    <w:rsid w:val="00875174"/>
    <w:rsid w:val="008771D7"/>
    <w:rsid w:val="0087786C"/>
    <w:rsid w:val="008808A6"/>
    <w:rsid w:val="00880A38"/>
    <w:rsid w:val="00881875"/>
    <w:rsid w:val="0088458B"/>
    <w:rsid w:val="00884C68"/>
    <w:rsid w:val="00886CCB"/>
    <w:rsid w:val="008939E4"/>
    <w:rsid w:val="00896373"/>
    <w:rsid w:val="0089652F"/>
    <w:rsid w:val="008967F8"/>
    <w:rsid w:val="008A2602"/>
    <w:rsid w:val="008A5325"/>
    <w:rsid w:val="008A694F"/>
    <w:rsid w:val="008B165A"/>
    <w:rsid w:val="008B4A0A"/>
    <w:rsid w:val="008C2348"/>
    <w:rsid w:val="008C28E5"/>
    <w:rsid w:val="008C37A6"/>
    <w:rsid w:val="008C5251"/>
    <w:rsid w:val="008C65CD"/>
    <w:rsid w:val="008D0356"/>
    <w:rsid w:val="008D23F4"/>
    <w:rsid w:val="008D2F54"/>
    <w:rsid w:val="008D5575"/>
    <w:rsid w:val="008D65B7"/>
    <w:rsid w:val="008D689D"/>
    <w:rsid w:val="008E0A18"/>
    <w:rsid w:val="008E1044"/>
    <w:rsid w:val="008E1EAE"/>
    <w:rsid w:val="008E2A91"/>
    <w:rsid w:val="008E2CFB"/>
    <w:rsid w:val="008E30D3"/>
    <w:rsid w:val="008E3DA4"/>
    <w:rsid w:val="008E58DA"/>
    <w:rsid w:val="008E6D32"/>
    <w:rsid w:val="008F16E2"/>
    <w:rsid w:val="008F19BF"/>
    <w:rsid w:val="008F2626"/>
    <w:rsid w:val="008F5171"/>
    <w:rsid w:val="008F612B"/>
    <w:rsid w:val="008F7D50"/>
    <w:rsid w:val="00900ECF"/>
    <w:rsid w:val="00901019"/>
    <w:rsid w:val="00901DD2"/>
    <w:rsid w:val="00903DD3"/>
    <w:rsid w:val="009040D7"/>
    <w:rsid w:val="00905845"/>
    <w:rsid w:val="00906F2A"/>
    <w:rsid w:val="00907689"/>
    <w:rsid w:val="009126DC"/>
    <w:rsid w:val="00912DFC"/>
    <w:rsid w:val="00913245"/>
    <w:rsid w:val="00913DBA"/>
    <w:rsid w:val="00913EA4"/>
    <w:rsid w:val="0091413D"/>
    <w:rsid w:val="00915727"/>
    <w:rsid w:val="0091699D"/>
    <w:rsid w:val="00916DCD"/>
    <w:rsid w:val="009170C1"/>
    <w:rsid w:val="00917587"/>
    <w:rsid w:val="00920EDE"/>
    <w:rsid w:val="00921B2C"/>
    <w:rsid w:val="00922EB5"/>
    <w:rsid w:val="0092381F"/>
    <w:rsid w:val="00923DF6"/>
    <w:rsid w:val="00925050"/>
    <w:rsid w:val="00925517"/>
    <w:rsid w:val="00925A47"/>
    <w:rsid w:val="00930EC0"/>
    <w:rsid w:val="0093101D"/>
    <w:rsid w:val="00931176"/>
    <w:rsid w:val="00932381"/>
    <w:rsid w:val="00932ECD"/>
    <w:rsid w:val="009336AA"/>
    <w:rsid w:val="00934788"/>
    <w:rsid w:val="00934DEA"/>
    <w:rsid w:val="00935E5E"/>
    <w:rsid w:val="00940F76"/>
    <w:rsid w:val="00941177"/>
    <w:rsid w:val="0094371F"/>
    <w:rsid w:val="0094376A"/>
    <w:rsid w:val="00945588"/>
    <w:rsid w:val="00945F83"/>
    <w:rsid w:val="00946228"/>
    <w:rsid w:val="00947402"/>
    <w:rsid w:val="009477BE"/>
    <w:rsid w:val="009509F1"/>
    <w:rsid w:val="009518AD"/>
    <w:rsid w:val="00952EEC"/>
    <w:rsid w:val="00953F33"/>
    <w:rsid w:val="009540D5"/>
    <w:rsid w:val="0095447F"/>
    <w:rsid w:val="00954498"/>
    <w:rsid w:val="00954E59"/>
    <w:rsid w:val="00954F99"/>
    <w:rsid w:val="00956023"/>
    <w:rsid w:val="009569B1"/>
    <w:rsid w:val="009622A1"/>
    <w:rsid w:val="009654B7"/>
    <w:rsid w:val="00965CF5"/>
    <w:rsid w:val="00966064"/>
    <w:rsid w:val="009661A2"/>
    <w:rsid w:val="009663E0"/>
    <w:rsid w:val="009679E8"/>
    <w:rsid w:val="009713DC"/>
    <w:rsid w:val="009715A0"/>
    <w:rsid w:val="009748E5"/>
    <w:rsid w:val="009756AB"/>
    <w:rsid w:val="00976026"/>
    <w:rsid w:val="009761FE"/>
    <w:rsid w:val="00976641"/>
    <w:rsid w:val="00977D6E"/>
    <w:rsid w:val="0098084A"/>
    <w:rsid w:val="00980A84"/>
    <w:rsid w:val="009810C7"/>
    <w:rsid w:val="00981361"/>
    <w:rsid w:val="00982CD8"/>
    <w:rsid w:val="00983B17"/>
    <w:rsid w:val="00984B9D"/>
    <w:rsid w:val="009870FE"/>
    <w:rsid w:val="00987207"/>
    <w:rsid w:val="0098749A"/>
    <w:rsid w:val="0099474E"/>
    <w:rsid w:val="00994C6E"/>
    <w:rsid w:val="00995094"/>
    <w:rsid w:val="009957CF"/>
    <w:rsid w:val="009969B2"/>
    <w:rsid w:val="009A30E0"/>
    <w:rsid w:val="009A3E21"/>
    <w:rsid w:val="009A6DBD"/>
    <w:rsid w:val="009B01E4"/>
    <w:rsid w:val="009B114C"/>
    <w:rsid w:val="009B1F5C"/>
    <w:rsid w:val="009B3324"/>
    <w:rsid w:val="009B45C0"/>
    <w:rsid w:val="009B4671"/>
    <w:rsid w:val="009B5D17"/>
    <w:rsid w:val="009B606E"/>
    <w:rsid w:val="009B6F54"/>
    <w:rsid w:val="009C0B4E"/>
    <w:rsid w:val="009C1871"/>
    <w:rsid w:val="009C1C61"/>
    <w:rsid w:val="009C322A"/>
    <w:rsid w:val="009C768E"/>
    <w:rsid w:val="009D30A6"/>
    <w:rsid w:val="009D4FE8"/>
    <w:rsid w:val="009D688E"/>
    <w:rsid w:val="009D7D42"/>
    <w:rsid w:val="009E04C0"/>
    <w:rsid w:val="009E2152"/>
    <w:rsid w:val="009E4BEF"/>
    <w:rsid w:val="009E572B"/>
    <w:rsid w:val="009E576A"/>
    <w:rsid w:val="009E7029"/>
    <w:rsid w:val="009E77CA"/>
    <w:rsid w:val="009F1988"/>
    <w:rsid w:val="009F320C"/>
    <w:rsid w:val="009F386A"/>
    <w:rsid w:val="009F3982"/>
    <w:rsid w:val="009F4B07"/>
    <w:rsid w:val="009F595F"/>
    <w:rsid w:val="009F642A"/>
    <w:rsid w:val="009F6F1B"/>
    <w:rsid w:val="00A0002B"/>
    <w:rsid w:val="00A009B2"/>
    <w:rsid w:val="00A01743"/>
    <w:rsid w:val="00A01ED8"/>
    <w:rsid w:val="00A046BE"/>
    <w:rsid w:val="00A048C1"/>
    <w:rsid w:val="00A057D2"/>
    <w:rsid w:val="00A05CAF"/>
    <w:rsid w:val="00A06960"/>
    <w:rsid w:val="00A06CBB"/>
    <w:rsid w:val="00A11803"/>
    <w:rsid w:val="00A11921"/>
    <w:rsid w:val="00A125CA"/>
    <w:rsid w:val="00A1286A"/>
    <w:rsid w:val="00A139BB"/>
    <w:rsid w:val="00A14CEB"/>
    <w:rsid w:val="00A14D02"/>
    <w:rsid w:val="00A14D26"/>
    <w:rsid w:val="00A154CF"/>
    <w:rsid w:val="00A1634E"/>
    <w:rsid w:val="00A16B04"/>
    <w:rsid w:val="00A16D36"/>
    <w:rsid w:val="00A173ED"/>
    <w:rsid w:val="00A17AAC"/>
    <w:rsid w:val="00A17EC2"/>
    <w:rsid w:val="00A20BEC"/>
    <w:rsid w:val="00A2214F"/>
    <w:rsid w:val="00A221DD"/>
    <w:rsid w:val="00A248D7"/>
    <w:rsid w:val="00A25699"/>
    <w:rsid w:val="00A27A40"/>
    <w:rsid w:val="00A3249D"/>
    <w:rsid w:val="00A33B6C"/>
    <w:rsid w:val="00A3412F"/>
    <w:rsid w:val="00A34B14"/>
    <w:rsid w:val="00A352B8"/>
    <w:rsid w:val="00A35361"/>
    <w:rsid w:val="00A414CA"/>
    <w:rsid w:val="00A4242C"/>
    <w:rsid w:val="00A426FD"/>
    <w:rsid w:val="00A43DC3"/>
    <w:rsid w:val="00A43F74"/>
    <w:rsid w:val="00A4473F"/>
    <w:rsid w:val="00A44823"/>
    <w:rsid w:val="00A44BF2"/>
    <w:rsid w:val="00A46990"/>
    <w:rsid w:val="00A50060"/>
    <w:rsid w:val="00A50530"/>
    <w:rsid w:val="00A50973"/>
    <w:rsid w:val="00A51AC7"/>
    <w:rsid w:val="00A51B67"/>
    <w:rsid w:val="00A52CA8"/>
    <w:rsid w:val="00A54D79"/>
    <w:rsid w:val="00A5632E"/>
    <w:rsid w:val="00A568CF"/>
    <w:rsid w:val="00A56B9B"/>
    <w:rsid w:val="00A61884"/>
    <w:rsid w:val="00A61F92"/>
    <w:rsid w:val="00A74DE3"/>
    <w:rsid w:val="00A74E31"/>
    <w:rsid w:val="00A775A6"/>
    <w:rsid w:val="00A80835"/>
    <w:rsid w:val="00A810C6"/>
    <w:rsid w:val="00A83EAC"/>
    <w:rsid w:val="00A85857"/>
    <w:rsid w:val="00A860FF"/>
    <w:rsid w:val="00A86F07"/>
    <w:rsid w:val="00A90AC6"/>
    <w:rsid w:val="00A914E2"/>
    <w:rsid w:val="00A917AA"/>
    <w:rsid w:val="00A91C3F"/>
    <w:rsid w:val="00A92D55"/>
    <w:rsid w:val="00A935C8"/>
    <w:rsid w:val="00A9418E"/>
    <w:rsid w:val="00A95C7F"/>
    <w:rsid w:val="00A967B0"/>
    <w:rsid w:val="00A96AF9"/>
    <w:rsid w:val="00AA0E4F"/>
    <w:rsid w:val="00AA15FB"/>
    <w:rsid w:val="00AA2386"/>
    <w:rsid w:val="00AA25B2"/>
    <w:rsid w:val="00AA328C"/>
    <w:rsid w:val="00AA3E4B"/>
    <w:rsid w:val="00AA5033"/>
    <w:rsid w:val="00AA6893"/>
    <w:rsid w:val="00AA714C"/>
    <w:rsid w:val="00AB2304"/>
    <w:rsid w:val="00AB3084"/>
    <w:rsid w:val="00AC03CF"/>
    <w:rsid w:val="00AC0C61"/>
    <w:rsid w:val="00AC1986"/>
    <w:rsid w:val="00AC19D6"/>
    <w:rsid w:val="00AC2C90"/>
    <w:rsid w:val="00AC58EB"/>
    <w:rsid w:val="00AC62B0"/>
    <w:rsid w:val="00AC7A43"/>
    <w:rsid w:val="00AC7AD3"/>
    <w:rsid w:val="00AD309E"/>
    <w:rsid w:val="00AD5FA6"/>
    <w:rsid w:val="00AE0F46"/>
    <w:rsid w:val="00AE1300"/>
    <w:rsid w:val="00AE5990"/>
    <w:rsid w:val="00AE67DE"/>
    <w:rsid w:val="00AE6ECE"/>
    <w:rsid w:val="00AE7222"/>
    <w:rsid w:val="00AE7DCA"/>
    <w:rsid w:val="00AF5A1B"/>
    <w:rsid w:val="00AF6E0A"/>
    <w:rsid w:val="00B00A23"/>
    <w:rsid w:val="00B00B63"/>
    <w:rsid w:val="00B00FB9"/>
    <w:rsid w:val="00B01578"/>
    <w:rsid w:val="00B053BD"/>
    <w:rsid w:val="00B0695C"/>
    <w:rsid w:val="00B13437"/>
    <w:rsid w:val="00B14706"/>
    <w:rsid w:val="00B157EC"/>
    <w:rsid w:val="00B1644E"/>
    <w:rsid w:val="00B16C5C"/>
    <w:rsid w:val="00B172D9"/>
    <w:rsid w:val="00B21550"/>
    <w:rsid w:val="00B21A4B"/>
    <w:rsid w:val="00B223A7"/>
    <w:rsid w:val="00B22A90"/>
    <w:rsid w:val="00B26651"/>
    <w:rsid w:val="00B30A23"/>
    <w:rsid w:val="00B3110D"/>
    <w:rsid w:val="00B32194"/>
    <w:rsid w:val="00B331B9"/>
    <w:rsid w:val="00B34D38"/>
    <w:rsid w:val="00B410B0"/>
    <w:rsid w:val="00B41778"/>
    <w:rsid w:val="00B41ADB"/>
    <w:rsid w:val="00B43831"/>
    <w:rsid w:val="00B463BB"/>
    <w:rsid w:val="00B46518"/>
    <w:rsid w:val="00B47825"/>
    <w:rsid w:val="00B47D7F"/>
    <w:rsid w:val="00B5042C"/>
    <w:rsid w:val="00B51127"/>
    <w:rsid w:val="00B5210D"/>
    <w:rsid w:val="00B52B4B"/>
    <w:rsid w:val="00B52C8B"/>
    <w:rsid w:val="00B5353C"/>
    <w:rsid w:val="00B53AC2"/>
    <w:rsid w:val="00B558F6"/>
    <w:rsid w:val="00B55A82"/>
    <w:rsid w:val="00B55F4F"/>
    <w:rsid w:val="00B6007A"/>
    <w:rsid w:val="00B60130"/>
    <w:rsid w:val="00B618B9"/>
    <w:rsid w:val="00B6244D"/>
    <w:rsid w:val="00B63143"/>
    <w:rsid w:val="00B6327F"/>
    <w:rsid w:val="00B632B8"/>
    <w:rsid w:val="00B637B6"/>
    <w:rsid w:val="00B672B8"/>
    <w:rsid w:val="00B67BD8"/>
    <w:rsid w:val="00B70046"/>
    <w:rsid w:val="00B73047"/>
    <w:rsid w:val="00B73D68"/>
    <w:rsid w:val="00B74CB6"/>
    <w:rsid w:val="00B80907"/>
    <w:rsid w:val="00B811B1"/>
    <w:rsid w:val="00B81DDD"/>
    <w:rsid w:val="00B8510B"/>
    <w:rsid w:val="00B9029D"/>
    <w:rsid w:val="00B90A62"/>
    <w:rsid w:val="00B91207"/>
    <w:rsid w:val="00B93C83"/>
    <w:rsid w:val="00B9400A"/>
    <w:rsid w:val="00B95122"/>
    <w:rsid w:val="00B9534D"/>
    <w:rsid w:val="00B972AA"/>
    <w:rsid w:val="00B97DB9"/>
    <w:rsid w:val="00BA1280"/>
    <w:rsid w:val="00BA2695"/>
    <w:rsid w:val="00BA3096"/>
    <w:rsid w:val="00BA3ECA"/>
    <w:rsid w:val="00BA706E"/>
    <w:rsid w:val="00BA7D53"/>
    <w:rsid w:val="00BB1E7B"/>
    <w:rsid w:val="00BB203B"/>
    <w:rsid w:val="00BB311A"/>
    <w:rsid w:val="00BB44C6"/>
    <w:rsid w:val="00BB5558"/>
    <w:rsid w:val="00BB619E"/>
    <w:rsid w:val="00BC2431"/>
    <w:rsid w:val="00BC2D54"/>
    <w:rsid w:val="00BC43FB"/>
    <w:rsid w:val="00BC6720"/>
    <w:rsid w:val="00BC67C3"/>
    <w:rsid w:val="00BC7C85"/>
    <w:rsid w:val="00BD03C2"/>
    <w:rsid w:val="00BD05DB"/>
    <w:rsid w:val="00BD2DA3"/>
    <w:rsid w:val="00BD5724"/>
    <w:rsid w:val="00BD7256"/>
    <w:rsid w:val="00BD7F5C"/>
    <w:rsid w:val="00BE250B"/>
    <w:rsid w:val="00BE2D40"/>
    <w:rsid w:val="00BE5E2D"/>
    <w:rsid w:val="00BE6469"/>
    <w:rsid w:val="00BE6C76"/>
    <w:rsid w:val="00BE7D2D"/>
    <w:rsid w:val="00BF015E"/>
    <w:rsid w:val="00BF12DF"/>
    <w:rsid w:val="00BF19BF"/>
    <w:rsid w:val="00BF5658"/>
    <w:rsid w:val="00BF5E7F"/>
    <w:rsid w:val="00BF6460"/>
    <w:rsid w:val="00BF7A4F"/>
    <w:rsid w:val="00BF7C28"/>
    <w:rsid w:val="00BF7C65"/>
    <w:rsid w:val="00BF7C7C"/>
    <w:rsid w:val="00C00A1F"/>
    <w:rsid w:val="00C016D2"/>
    <w:rsid w:val="00C02672"/>
    <w:rsid w:val="00C0441A"/>
    <w:rsid w:val="00C05715"/>
    <w:rsid w:val="00C05752"/>
    <w:rsid w:val="00C0636C"/>
    <w:rsid w:val="00C12974"/>
    <w:rsid w:val="00C12B58"/>
    <w:rsid w:val="00C13A68"/>
    <w:rsid w:val="00C15008"/>
    <w:rsid w:val="00C166A6"/>
    <w:rsid w:val="00C209D2"/>
    <w:rsid w:val="00C20C59"/>
    <w:rsid w:val="00C218B7"/>
    <w:rsid w:val="00C21D76"/>
    <w:rsid w:val="00C231B6"/>
    <w:rsid w:val="00C2544E"/>
    <w:rsid w:val="00C2716A"/>
    <w:rsid w:val="00C277CD"/>
    <w:rsid w:val="00C301A0"/>
    <w:rsid w:val="00C3056B"/>
    <w:rsid w:val="00C32BB0"/>
    <w:rsid w:val="00C330BB"/>
    <w:rsid w:val="00C33383"/>
    <w:rsid w:val="00C346DF"/>
    <w:rsid w:val="00C34965"/>
    <w:rsid w:val="00C355A3"/>
    <w:rsid w:val="00C3657D"/>
    <w:rsid w:val="00C36BC1"/>
    <w:rsid w:val="00C36F36"/>
    <w:rsid w:val="00C4034B"/>
    <w:rsid w:val="00C40375"/>
    <w:rsid w:val="00C40C51"/>
    <w:rsid w:val="00C411DA"/>
    <w:rsid w:val="00C41AC5"/>
    <w:rsid w:val="00C41B1E"/>
    <w:rsid w:val="00C41E32"/>
    <w:rsid w:val="00C42432"/>
    <w:rsid w:val="00C42950"/>
    <w:rsid w:val="00C43EA7"/>
    <w:rsid w:val="00C52A1C"/>
    <w:rsid w:val="00C52ECE"/>
    <w:rsid w:val="00C53C8D"/>
    <w:rsid w:val="00C53E8A"/>
    <w:rsid w:val="00C572FA"/>
    <w:rsid w:val="00C57E07"/>
    <w:rsid w:val="00C64B8E"/>
    <w:rsid w:val="00C67F93"/>
    <w:rsid w:val="00C700F5"/>
    <w:rsid w:val="00C7063A"/>
    <w:rsid w:val="00C70DB7"/>
    <w:rsid w:val="00C7289F"/>
    <w:rsid w:val="00C72B62"/>
    <w:rsid w:val="00C731C3"/>
    <w:rsid w:val="00C734D6"/>
    <w:rsid w:val="00C744A1"/>
    <w:rsid w:val="00C746A0"/>
    <w:rsid w:val="00C74FA2"/>
    <w:rsid w:val="00C75E21"/>
    <w:rsid w:val="00C80436"/>
    <w:rsid w:val="00C8056E"/>
    <w:rsid w:val="00C80C98"/>
    <w:rsid w:val="00C82031"/>
    <w:rsid w:val="00C83313"/>
    <w:rsid w:val="00C8549D"/>
    <w:rsid w:val="00C879C2"/>
    <w:rsid w:val="00C904CD"/>
    <w:rsid w:val="00C91944"/>
    <w:rsid w:val="00C97070"/>
    <w:rsid w:val="00CA04BA"/>
    <w:rsid w:val="00CA1C62"/>
    <w:rsid w:val="00CA3839"/>
    <w:rsid w:val="00CA4A86"/>
    <w:rsid w:val="00CA580B"/>
    <w:rsid w:val="00CA59FF"/>
    <w:rsid w:val="00CA5A66"/>
    <w:rsid w:val="00CA605B"/>
    <w:rsid w:val="00CA6180"/>
    <w:rsid w:val="00CA6190"/>
    <w:rsid w:val="00CA6D01"/>
    <w:rsid w:val="00CA7965"/>
    <w:rsid w:val="00CB093E"/>
    <w:rsid w:val="00CB3B94"/>
    <w:rsid w:val="00CB7728"/>
    <w:rsid w:val="00CC2183"/>
    <w:rsid w:val="00CC5C1F"/>
    <w:rsid w:val="00CC7385"/>
    <w:rsid w:val="00CD05E4"/>
    <w:rsid w:val="00CD2294"/>
    <w:rsid w:val="00CD50AB"/>
    <w:rsid w:val="00CD69FD"/>
    <w:rsid w:val="00CE036A"/>
    <w:rsid w:val="00CE0FC1"/>
    <w:rsid w:val="00CE3938"/>
    <w:rsid w:val="00CE54EF"/>
    <w:rsid w:val="00CE5E55"/>
    <w:rsid w:val="00CE6105"/>
    <w:rsid w:val="00CF0C5B"/>
    <w:rsid w:val="00CF2A7C"/>
    <w:rsid w:val="00CF5EBB"/>
    <w:rsid w:val="00CF6F7C"/>
    <w:rsid w:val="00CF75A7"/>
    <w:rsid w:val="00CF7A7D"/>
    <w:rsid w:val="00D01D52"/>
    <w:rsid w:val="00D03D89"/>
    <w:rsid w:val="00D05BEA"/>
    <w:rsid w:val="00D06C43"/>
    <w:rsid w:val="00D106E4"/>
    <w:rsid w:val="00D10A77"/>
    <w:rsid w:val="00D110C5"/>
    <w:rsid w:val="00D113AA"/>
    <w:rsid w:val="00D1191B"/>
    <w:rsid w:val="00D14167"/>
    <w:rsid w:val="00D14E6B"/>
    <w:rsid w:val="00D17544"/>
    <w:rsid w:val="00D20755"/>
    <w:rsid w:val="00D21BA2"/>
    <w:rsid w:val="00D22FCF"/>
    <w:rsid w:val="00D24674"/>
    <w:rsid w:val="00D24D0B"/>
    <w:rsid w:val="00D26840"/>
    <w:rsid w:val="00D2745A"/>
    <w:rsid w:val="00D30120"/>
    <w:rsid w:val="00D3517C"/>
    <w:rsid w:val="00D373A8"/>
    <w:rsid w:val="00D37814"/>
    <w:rsid w:val="00D413D1"/>
    <w:rsid w:val="00D413EE"/>
    <w:rsid w:val="00D432A2"/>
    <w:rsid w:val="00D434A6"/>
    <w:rsid w:val="00D44BBE"/>
    <w:rsid w:val="00D46147"/>
    <w:rsid w:val="00D52E9F"/>
    <w:rsid w:val="00D54B74"/>
    <w:rsid w:val="00D57B37"/>
    <w:rsid w:val="00D623F3"/>
    <w:rsid w:val="00D63F0D"/>
    <w:rsid w:val="00D650B5"/>
    <w:rsid w:val="00D720BB"/>
    <w:rsid w:val="00D72913"/>
    <w:rsid w:val="00D72CC1"/>
    <w:rsid w:val="00D748D8"/>
    <w:rsid w:val="00D74BC2"/>
    <w:rsid w:val="00D75890"/>
    <w:rsid w:val="00D76ED2"/>
    <w:rsid w:val="00D80B36"/>
    <w:rsid w:val="00D81063"/>
    <w:rsid w:val="00D8208A"/>
    <w:rsid w:val="00D8325E"/>
    <w:rsid w:val="00D835E7"/>
    <w:rsid w:val="00D836FF"/>
    <w:rsid w:val="00D83E86"/>
    <w:rsid w:val="00D84EA5"/>
    <w:rsid w:val="00D8730B"/>
    <w:rsid w:val="00D875D6"/>
    <w:rsid w:val="00D90E5D"/>
    <w:rsid w:val="00D91743"/>
    <w:rsid w:val="00D93E87"/>
    <w:rsid w:val="00D947C3"/>
    <w:rsid w:val="00D95EF9"/>
    <w:rsid w:val="00D96DE8"/>
    <w:rsid w:val="00DA2567"/>
    <w:rsid w:val="00DA3A35"/>
    <w:rsid w:val="00DA3BED"/>
    <w:rsid w:val="00DA3C4A"/>
    <w:rsid w:val="00DA4515"/>
    <w:rsid w:val="00DA47CA"/>
    <w:rsid w:val="00DA7FFD"/>
    <w:rsid w:val="00DB1A5D"/>
    <w:rsid w:val="00DB5CF0"/>
    <w:rsid w:val="00DC1795"/>
    <w:rsid w:val="00DC181E"/>
    <w:rsid w:val="00DC2E0A"/>
    <w:rsid w:val="00DC4081"/>
    <w:rsid w:val="00DD1433"/>
    <w:rsid w:val="00DD1F6D"/>
    <w:rsid w:val="00DD34E4"/>
    <w:rsid w:val="00DD422C"/>
    <w:rsid w:val="00DD42B2"/>
    <w:rsid w:val="00DD4A6D"/>
    <w:rsid w:val="00DD5324"/>
    <w:rsid w:val="00DD5793"/>
    <w:rsid w:val="00DD793E"/>
    <w:rsid w:val="00DD7A95"/>
    <w:rsid w:val="00DE13ED"/>
    <w:rsid w:val="00DE1926"/>
    <w:rsid w:val="00DE6AEF"/>
    <w:rsid w:val="00DF0C20"/>
    <w:rsid w:val="00DF0EC1"/>
    <w:rsid w:val="00DF19AD"/>
    <w:rsid w:val="00DF2316"/>
    <w:rsid w:val="00DF2FB5"/>
    <w:rsid w:val="00DF3233"/>
    <w:rsid w:val="00DF5F49"/>
    <w:rsid w:val="00DF5F86"/>
    <w:rsid w:val="00DF6F04"/>
    <w:rsid w:val="00E00932"/>
    <w:rsid w:val="00E0115E"/>
    <w:rsid w:val="00E0139C"/>
    <w:rsid w:val="00E01934"/>
    <w:rsid w:val="00E02360"/>
    <w:rsid w:val="00E02473"/>
    <w:rsid w:val="00E02EB9"/>
    <w:rsid w:val="00E03F2A"/>
    <w:rsid w:val="00E05B4A"/>
    <w:rsid w:val="00E064CA"/>
    <w:rsid w:val="00E12634"/>
    <w:rsid w:val="00E127BC"/>
    <w:rsid w:val="00E12D21"/>
    <w:rsid w:val="00E13364"/>
    <w:rsid w:val="00E15352"/>
    <w:rsid w:val="00E15E08"/>
    <w:rsid w:val="00E1621E"/>
    <w:rsid w:val="00E179D6"/>
    <w:rsid w:val="00E227CF"/>
    <w:rsid w:val="00E2375A"/>
    <w:rsid w:val="00E23E72"/>
    <w:rsid w:val="00E2445E"/>
    <w:rsid w:val="00E2691D"/>
    <w:rsid w:val="00E307A3"/>
    <w:rsid w:val="00E307AB"/>
    <w:rsid w:val="00E307B5"/>
    <w:rsid w:val="00E30DFD"/>
    <w:rsid w:val="00E31C92"/>
    <w:rsid w:val="00E334D5"/>
    <w:rsid w:val="00E33E41"/>
    <w:rsid w:val="00E34E77"/>
    <w:rsid w:val="00E35B07"/>
    <w:rsid w:val="00E3770B"/>
    <w:rsid w:val="00E412ED"/>
    <w:rsid w:val="00E4541C"/>
    <w:rsid w:val="00E4668E"/>
    <w:rsid w:val="00E47CA9"/>
    <w:rsid w:val="00E50079"/>
    <w:rsid w:val="00E50EB3"/>
    <w:rsid w:val="00E512E7"/>
    <w:rsid w:val="00E51CF7"/>
    <w:rsid w:val="00E51F22"/>
    <w:rsid w:val="00E52CB6"/>
    <w:rsid w:val="00E53EA6"/>
    <w:rsid w:val="00E544FC"/>
    <w:rsid w:val="00E56AE6"/>
    <w:rsid w:val="00E56FF2"/>
    <w:rsid w:val="00E5745F"/>
    <w:rsid w:val="00E57988"/>
    <w:rsid w:val="00E63003"/>
    <w:rsid w:val="00E6366E"/>
    <w:rsid w:val="00E63B67"/>
    <w:rsid w:val="00E63E27"/>
    <w:rsid w:val="00E6582D"/>
    <w:rsid w:val="00E6591F"/>
    <w:rsid w:val="00E65B0F"/>
    <w:rsid w:val="00E668DF"/>
    <w:rsid w:val="00E7090B"/>
    <w:rsid w:val="00E7222B"/>
    <w:rsid w:val="00E737C8"/>
    <w:rsid w:val="00E73978"/>
    <w:rsid w:val="00E7474A"/>
    <w:rsid w:val="00E74FAE"/>
    <w:rsid w:val="00E76A35"/>
    <w:rsid w:val="00E77A53"/>
    <w:rsid w:val="00E77CDA"/>
    <w:rsid w:val="00E801B3"/>
    <w:rsid w:val="00E8089E"/>
    <w:rsid w:val="00E830F2"/>
    <w:rsid w:val="00E83D04"/>
    <w:rsid w:val="00E86E56"/>
    <w:rsid w:val="00E8751B"/>
    <w:rsid w:val="00E87A46"/>
    <w:rsid w:val="00E92710"/>
    <w:rsid w:val="00E92B0A"/>
    <w:rsid w:val="00E938C8"/>
    <w:rsid w:val="00E9396A"/>
    <w:rsid w:val="00E93C57"/>
    <w:rsid w:val="00E94788"/>
    <w:rsid w:val="00E9495A"/>
    <w:rsid w:val="00E94DA3"/>
    <w:rsid w:val="00E974A7"/>
    <w:rsid w:val="00E9756B"/>
    <w:rsid w:val="00EA06E4"/>
    <w:rsid w:val="00EA0E96"/>
    <w:rsid w:val="00EA255B"/>
    <w:rsid w:val="00EA372E"/>
    <w:rsid w:val="00EA5763"/>
    <w:rsid w:val="00EA7E2E"/>
    <w:rsid w:val="00EB06AE"/>
    <w:rsid w:val="00EB4214"/>
    <w:rsid w:val="00EB442D"/>
    <w:rsid w:val="00EB461D"/>
    <w:rsid w:val="00EB6B91"/>
    <w:rsid w:val="00EB6EBE"/>
    <w:rsid w:val="00EB79C9"/>
    <w:rsid w:val="00EC01E4"/>
    <w:rsid w:val="00EC0B09"/>
    <w:rsid w:val="00EC112D"/>
    <w:rsid w:val="00EC22DF"/>
    <w:rsid w:val="00EC2D1B"/>
    <w:rsid w:val="00EC439F"/>
    <w:rsid w:val="00EC46A3"/>
    <w:rsid w:val="00EC5945"/>
    <w:rsid w:val="00EC69FE"/>
    <w:rsid w:val="00EC72DE"/>
    <w:rsid w:val="00EC7C3F"/>
    <w:rsid w:val="00ED1578"/>
    <w:rsid w:val="00ED2C2C"/>
    <w:rsid w:val="00ED3B83"/>
    <w:rsid w:val="00ED4B4D"/>
    <w:rsid w:val="00ED605C"/>
    <w:rsid w:val="00ED6841"/>
    <w:rsid w:val="00ED6932"/>
    <w:rsid w:val="00ED7A6E"/>
    <w:rsid w:val="00EE0FB0"/>
    <w:rsid w:val="00EE4B49"/>
    <w:rsid w:val="00EE4EFE"/>
    <w:rsid w:val="00EE5C43"/>
    <w:rsid w:val="00EE5F21"/>
    <w:rsid w:val="00EE6E34"/>
    <w:rsid w:val="00EF0450"/>
    <w:rsid w:val="00EF0CBB"/>
    <w:rsid w:val="00EF0CCC"/>
    <w:rsid w:val="00EF10B1"/>
    <w:rsid w:val="00EF2F79"/>
    <w:rsid w:val="00EF33EE"/>
    <w:rsid w:val="00EF4F98"/>
    <w:rsid w:val="00EF5BD8"/>
    <w:rsid w:val="00EF746D"/>
    <w:rsid w:val="00EF7E2F"/>
    <w:rsid w:val="00EF7E43"/>
    <w:rsid w:val="00F01A90"/>
    <w:rsid w:val="00F0436B"/>
    <w:rsid w:val="00F044CC"/>
    <w:rsid w:val="00F04E77"/>
    <w:rsid w:val="00F0516E"/>
    <w:rsid w:val="00F062D9"/>
    <w:rsid w:val="00F07127"/>
    <w:rsid w:val="00F102AF"/>
    <w:rsid w:val="00F211CC"/>
    <w:rsid w:val="00F21D41"/>
    <w:rsid w:val="00F22469"/>
    <w:rsid w:val="00F226C7"/>
    <w:rsid w:val="00F23E8E"/>
    <w:rsid w:val="00F30EEF"/>
    <w:rsid w:val="00F31ABB"/>
    <w:rsid w:val="00F327AE"/>
    <w:rsid w:val="00F34AD4"/>
    <w:rsid w:val="00F3562D"/>
    <w:rsid w:val="00F36CE9"/>
    <w:rsid w:val="00F37D62"/>
    <w:rsid w:val="00F4372F"/>
    <w:rsid w:val="00F43892"/>
    <w:rsid w:val="00F44802"/>
    <w:rsid w:val="00F452EF"/>
    <w:rsid w:val="00F46989"/>
    <w:rsid w:val="00F53BF3"/>
    <w:rsid w:val="00F55FF8"/>
    <w:rsid w:val="00F56452"/>
    <w:rsid w:val="00F56F80"/>
    <w:rsid w:val="00F572FC"/>
    <w:rsid w:val="00F60F4E"/>
    <w:rsid w:val="00F62B7F"/>
    <w:rsid w:val="00F63D0F"/>
    <w:rsid w:val="00F64D22"/>
    <w:rsid w:val="00F6570E"/>
    <w:rsid w:val="00F66862"/>
    <w:rsid w:val="00F702D4"/>
    <w:rsid w:val="00F718A0"/>
    <w:rsid w:val="00F72A30"/>
    <w:rsid w:val="00F72EA8"/>
    <w:rsid w:val="00F732BE"/>
    <w:rsid w:val="00F74956"/>
    <w:rsid w:val="00F77EA6"/>
    <w:rsid w:val="00F80EF6"/>
    <w:rsid w:val="00F813D9"/>
    <w:rsid w:val="00F82719"/>
    <w:rsid w:val="00F8326A"/>
    <w:rsid w:val="00F833E0"/>
    <w:rsid w:val="00F8358A"/>
    <w:rsid w:val="00F8359E"/>
    <w:rsid w:val="00F87C81"/>
    <w:rsid w:val="00F908FE"/>
    <w:rsid w:val="00F90D03"/>
    <w:rsid w:val="00F94052"/>
    <w:rsid w:val="00F940F3"/>
    <w:rsid w:val="00F95569"/>
    <w:rsid w:val="00F96439"/>
    <w:rsid w:val="00FA0825"/>
    <w:rsid w:val="00FA35D2"/>
    <w:rsid w:val="00FA4600"/>
    <w:rsid w:val="00FA5E30"/>
    <w:rsid w:val="00FA60D9"/>
    <w:rsid w:val="00FA73DA"/>
    <w:rsid w:val="00FB064D"/>
    <w:rsid w:val="00FB14C6"/>
    <w:rsid w:val="00FB1C54"/>
    <w:rsid w:val="00FB1FB2"/>
    <w:rsid w:val="00FB2E7C"/>
    <w:rsid w:val="00FB3AF7"/>
    <w:rsid w:val="00FB4546"/>
    <w:rsid w:val="00FB4649"/>
    <w:rsid w:val="00FB5BF0"/>
    <w:rsid w:val="00FC2BF3"/>
    <w:rsid w:val="00FC3DFA"/>
    <w:rsid w:val="00FC48AB"/>
    <w:rsid w:val="00FC59BE"/>
    <w:rsid w:val="00FC6F08"/>
    <w:rsid w:val="00FD090C"/>
    <w:rsid w:val="00FD15F9"/>
    <w:rsid w:val="00FD2638"/>
    <w:rsid w:val="00FD3BEB"/>
    <w:rsid w:val="00FD4D9A"/>
    <w:rsid w:val="00FE0B25"/>
    <w:rsid w:val="00FE140E"/>
    <w:rsid w:val="00FE402B"/>
    <w:rsid w:val="00FE421A"/>
    <w:rsid w:val="00FE4EC6"/>
    <w:rsid w:val="00FE4FF5"/>
    <w:rsid w:val="00FE6DF0"/>
    <w:rsid w:val="00FE7B78"/>
    <w:rsid w:val="00FE7F2C"/>
    <w:rsid w:val="00FF02C7"/>
    <w:rsid w:val="00FF216C"/>
    <w:rsid w:val="00FF2B6C"/>
    <w:rsid w:val="00FF302D"/>
    <w:rsid w:val="00FF4067"/>
    <w:rsid w:val="00FF4589"/>
    <w:rsid w:val="00FF46DD"/>
    <w:rsid w:val="00FF52DA"/>
    <w:rsid w:val="00FF770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f7fb"/>
    </o:shapedefaults>
    <o:shapelayout v:ext="edit">
      <o:idmap v:ext="edit" data="1"/>
    </o:shapelayout>
  </w:shapeDefaults>
  <w:decimalSymbol w:val=","/>
  <w:listSeparator w:val=";"/>
  <w14:docId w14:val="085C3DF2"/>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2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000FF" w:themeColor="hyperlink"/>
      <w:u w:val="single"/>
    </w:rPr>
  </w:style>
  <w:style w:type="character" w:styleId="SlijeenaHiperveza">
    <w:name w:val="FollowedHyperlink"/>
    <w:basedOn w:val="Zadanifontodlomka"/>
    <w:uiPriority w:val="99"/>
    <w:semiHidden/>
    <w:unhideWhenUsed/>
    <w:rsid w:val="00AB2304"/>
    <w:rPr>
      <w:color w:val="800080"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Referencakomentara">
    <w:name w:val="annotation reference"/>
    <w:basedOn w:val="Zadanifontodlomka"/>
    <w:uiPriority w:val="99"/>
    <w:semiHidden/>
    <w:unhideWhenUsed/>
    <w:rsid w:val="00D96DE8"/>
    <w:rPr>
      <w:sz w:val="16"/>
      <w:szCs w:val="16"/>
    </w:rPr>
  </w:style>
  <w:style w:type="paragraph" w:styleId="Tekstkomentara">
    <w:name w:val="annotation text"/>
    <w:basedOn w:val="Normal"/>
    <w:link w:val="TekstkomentaraChar"/>
    <w:uiPriority w:val="99"/>
    <w:semiHidden/>
    <w:unhideWhenUsed/>
    <w:rsid w:val="00D96DE8"/>
    <w:pPr>
      <w:spacing w:line="240" w:lineRule="auto"/>
    </w:pPr>
    <w:rPr>
      <w:sz w:val="20"/>
      <w:szCs w:val="20"/>
    </w:rPr>
  </w:style>
  <w:style w:type="character" w:customStyle="1" w:styleId="TekstkomentaraChar">
    <w:name w:val="Tekst komentara Char"/>
    <w:basedOn w:val="Zadanifontodlomka"/>
    <w:link w:val="Tekstkomentara"/>
    <w:uiPriority w:val="99"/>
    <w:semiHidden/>
    <w:rsid w:val="00D96DE8"/>
    <w:rPr>
      <w:sz w:val="20"/>
      <w:szCs w:val="20"/>
    </w:rPr>
  </w:style>
  <w:style w:type="paragraph" w:styleId="Predmetkomentara">
    <w:name w:val="annotation subject"/>
    <w:basedOn w:val="Tekstkomentara"/>
    <w:next w:val="Tekstkomentara"/>
    <w:link w:val="PredmetkomentaraChar"/>
    <w:uiPriority w:val="99"/>
    <w:semiHidden/>
    <w:unhideWhenUsed/>
    <w:rsid w:val="00D96DE8"/>
    <w:rPr>
      <w:b/>
      <w:bCs/>
    </w:rPr>
  </w:style>
  <w:style w:type="character" w:customStyle="1" w:styleId="PredmetkomentaraChar">
    <w:name w:val="Predmet komentara Char"/>
    <w:basedOn w:val="TekstkomentaraChar"/>
    <w:link w:val="Predmetkomentara"/>
    <w:uiPriority w:val="99"/>
    <w:semiHidden/>
    <w:rsid w:val="00D96DE8"/>
    <w:rPr>
      <w:b/>
      <w:bCs/>
      <w:sz w:val="20"/>
      <w:szCs w:val="20"/>
    </w:rPr>
  </w:style>
  <w:style w:type="character" w:customStyle="1" w:styleId="WW8Num1z0">
    <w:name w:val="WW8Num1z0"/>
    <w:rsid w:val="00DD422C"/>
    <w:rPr>
      <w:rFonts w:ascii="Times New Roman" w:eastAsia="Times New Roman" w:hAnsi="Times New Roman" w:cs="Times New Roman" w:hint="default"/>
    </w:rPr>
  </w:style>
  <w:style w:type="character" w:customStyle="1" w:styleId="WW8Num1z1">
    <w:name w:val="WW8Num1z1"/>
    <w:rsid w:val="00DD422C"/>
    <w:rPr>
      <w:rFonts w:ascii="Courier New" w:hAnsi="Courier New" w:cs="Courier New" w:hint="default"/>
    </w:rPr>
  </w:style>
  <w:style w:type="character" w:customStyle="1" w:styleId="WW8Num1z2">
    <w:name w:val="WW8Num1z2"/>
    <w:rsid w:val="00DD422C"/>
    <w:rPr>
      <w:rFonts w:ascii="Wingdings" w:hAnsi="Wingdings" w:cs="Wingdings" w:hint="default"/>
    </w:rPr>
  </w:style>
  <w:style w:type="character" w:customStyle="1" w:styleId="WW8Num1z3">
    <w:name w:val="WW8Num1z3"/>
    <w:rsid w:val="00DD422C"/>
    <w:rPr>
      <w:rFonts w:ascii="Symbol" w:hAnsi="Symbol" w:cs="Symbol" w:hint="default"/>
    </w:rPr>
  </w:style>
  <w:style w:type="character" w:customStyle="1" w:styleId="WW8Num2z0">
    <w:name w:val="WW8Num2z0"/>
    <w:rsid w:val="00DD422C"/>
    <w:rPr>
      <w:rFonts w:ascii="Times New Roman" w:eastAsia="Times New Roman" w:hAnsi="Times New Roman" w:cs="Times New Roman" w:hint="default"/>
    </w:rPr>
  </w:style>
  <w:style w:type="character" w:customStyle="1" w:styleId="WW8Num2z1">
    <w:name w:val="WW8Num2z1"/>
    <w:rsid w:val="00DD422C"/>
    <w:rPr>
      <w:rFonts w:ascii="Courier New" w:hAnsi="Courier New" w:cs="Courier New" w:hint="default"/>
    </w:rPr>
  </w:style>
  <w:style w:type="character" w:customStyle="1" w:styleId="WW8Num2z2">
    <w:name w:val="WW8Num2z2"/>
    <w:rsid w:val="00DD422C"/>
    <w:rPr>
      <w:rFonts w:ascii="Wingdings" w:hAnsi="Wingdings" w:cs="Wingdings" w:hint="default"/>
    </w:rPr>
  </w:style>
  <w:style w:type="character" w:customStyle="1" w:styleId="WW8Num2z3">
    <w:name w:val="WW8Num2z3"/>
    <w:rsid w:val="00DD422C"/>
    <w:rPr>
      <w:rFonts w:ascii="Symbol" w:hAnsi="Symbol" w:cs="Symbol" w:hint="default"/>
    </w:rPr>
  </w:style>
  <w:style w:type="character" w:customStyle="1" w:styleId="WW8Num3z0">
    <w:name w:val="WW8Num3z0"/>
    <w:rsid w:val="00DD422C"/>
    <w:rPr>
      <w:rFonts w:hint="default"/>
    </w:rPr>
  </w:style>
  <w:style w:type="character" w:customStyle="1" w:styleId="WW8Num3z1">
    <w:name w:val="WW8Num3z1"/>
    <w:rsid w:val="00DD422C"/>
  </w:style>
  <w:style w:type="character" w:customStyle="1" w:styleId="WW8Num3z2">
    <w:name w:val="WW8Num3z2"/>
    <w:rsid w:val="00DD422C"/>
  </w:style>
  <w:style w:type="character" w:customStyle="1" w:styleId="WW8Num3z3">
    <w:name w:val="WW8Num3z3"/>
    <w:rsid w:val="00DD422C"/>
  </w:style>
  <w:style w:type="character" w:customStyle="1" w:styleId="WW8Num3z4">
    <w:name w:val="WW8Num3z4"/>
    <w:rsid w:val="00DD422C"/>
  </w:style>
  <w:style w:type="character" w:customStyle="1" w:styleId="WW8Num3z5">
    <w:name w:val="WW8Num3z5"/>
    <w:rsid w:val="00DD422C"/>
  </w:style>
  <w:style w:type="character" w:customStyle="1" w:styleId="WW8Num3z6">
    <w:name w:val="WW8Num3z6"/>
    <w:rsid w:val="00DD422C"/>
  </w:style>
  <w:style w:type="character" w:customStyle="1" w:styleId="WW8Num3z7">
    <w:name w:val="WW8Num3z7"/>
    <w:rsid w:val="00DD422C"/>
  </w:style>
  <w:style w:type="character" w:customStyle="1" w:styleId="WW8Num3z8">
    <w:name w:val="WW8Num3z8"/>
    <w:rsid w:val="00DD422C"/>
  </w:style>
  <w:style w:type="character" w:customStyle="1" w:styleId="WW8Num4z0">
    <w:name w:val="WW8Num4z0"/>
    <w:rsid w:val="00DD422C"/>
    <w:rPr>
      <w:rFonts w:hint="default"/>
    </w:rPr>
  </w:style>
  <w:style w:type="character" w:customStyle="1" w:styleId="WW8Num4z1">
    <w:name w:val="WW8Num4z1"/>
    <w:rsid w:val="00DD422C"/>
  </w:style>
  <w:style w:type="character" w:customStyle="1" w:styleId="WW8Num4z2">
    <w:name w:val="WW8Num4z2"/>
    <w:rsid w:val="00DD422C"/>
  </w:style>
  <w:style w:type="character" w:customStyle="1" w:styleId="WW8Num4z3">
    <w:name w:val="WW8Num4z3"/>
    <w:rsid w:val="00DD422C"/>
  </w:style>
  <w:style w:type="character" w:customStyle="1" w:styleId="WW8Num4z4">
    <w:name w:val="WW8Num4z4"/>
    <w:rsid w:val="00DD422C"/>
  </w:style>
  <w:style w:type="character" w:customStyle="1" w:styleId="WW8Num4z5">
    <w:name w:val="WW8Num4z5"/>
    <w:rsid w:val="00DD422C"/>
  </w:style>
  <w:style w:type="character" w:customStyle="1" w:styleId="WW8Num4z6">
    <w:name w:val="WW8Num4z6"/>
    <w:rsid w:val="00DD422C"/>
  </w:style>
  <w:style w:type="character" w:customStyle="1" w:styleId="WW8Num4z7">
    <w:name w:val="WW8Num4z7"/>
    <w:rsid w:val="00DD422C"/>
  </w:style>
  <w:style w:type="character" w:customStyle="1" w:styleId="WW8Num4z8">
    <w:name w:val="WW8Num4z8"/>
    <w:rsid w:val="00DD422C"/>
  </w:style>
  <w:style w:type="character" w:customStyle="1" w:styleId="WW8Num5z0">
    <w:name w:val="WW8Num5z0"/>
    <w:rsid w:val="00DD422C"/>
    <w:rPr>
      <w:rFonts w:hint="default"/>
    </w:rPr>
  </w:style>
  <w:style w:type="character" w:customStyle="1" w:styleId="WW8Num5z1">
    <w:name w:val="WW8Num5z1"/>
    <w:rsid w:val="00DD422C"/>
  </w:style>
  <w:style w:type="character" w:customStyle="1" w:styleId="WW8Num5z2">
    <w:name w:val="WW8Num5z2"/>
    <w:rsid w:val="00DD422C"/>
  </w:style>
  <w:style w:type="character" w:customStyle="1" w:styleId="WW8Num5z3">
    <w:name w:val="WW8Num5z3"/>
    <w:rsid w:val="00DD422C"/>
  </w:style>
  <w:style w:type="character" w:customStyle="1" w:styleId="WW8Num5z4">
    <w:name w:val="WW8Num5z4"/>
    <w:rsid w:val="00DD422C"/>
  </w:style>
  <w:style w:type="character" w:customStyle="1" w:styleId="WW8Num5z5">
    <w:name w:val="WW8Num5z5"/>
    <w:rsid w:val="00DD422C"/>
  </w:style>
  <w:style w:type="character" w:customStyle="1" w:styleId="WW8Num5z6">
    <w:name w:val="WW8Num5z6"/>
    <w:rsid w:val="00DD422C"/>
  </w:style>
  <w:style w:type="character" w:customStyle="1" w:styleId="WW8Num5z7">
    <w:name w:val="WW8Num5z7"/>
    <w:rsid w:val="00DD422C"/>
  </w:style>
  <w:style w:type="character" w:customStyle="1" w:styleId="WW8Num5z8">
    <w:name w:val="WW8Num5z8"/>
    <w:rsid w:val="00DD422C"/>
  </w:style>
  <w:style w:type="character" w:customStyle="1" w:styleId="WW8Num6z0">
    <w:name w:val="WW8Num6z0"/>
    <w:rsid w:val="00DD422C"/>
    <w:rPr>
      <w:rFonts w:hint="default"/>
    </w:rPr>
  </w:style>
  <w:style w:type="character" w:customStyle="1" w:styleId="WW8Num6z1">
    <w:name w:val="WW8Num6z1"/>
    <w:rsid w:val="00DD422C"/>
  </w:style>
  <w:style w:type="character" w:customStyle="1" w:styleId="WW8Num6z2">
    <w:name w:val="WW8Num6z2"/>
    <w:rsid w:val="00DD422C"/>
  </w:style>
  <w:style w:type="character" w:customStyle="1" w:styleId="WW8Num6z3">
    <w:name w:val="WW8Num6z3"/>
    <w:rsid w:val="00DD422C"/>
  </w:style>
  <w:style w:type="character" w:customStyle="1" w:styleId="WW8Num6z4">
    <w:name w:val="WW8Num6z4"/>
    <w:rsid w:val="00DD422C"/>
  </w:style>
  <w:style w:type="character" w:customStyle="1" w:styleId="WW8Num6z5">
    <w:name w:val="WW8Num6z5"/>
    <w:rsid w:val="00DD422C"/>
  </w:style>
  <w:style w:type="character" w:customStyle="1" w:styleId="WW8Num6z6">
    <w:name w:val="WW8Num6z6"/>
    <w:rsid w:val="00DD422C"/>
  </w:style>
  <w:style w:type="character" w:customStyle="1" w:styleId="WW8Num6z7">
    <w:name w:val="WW8Num6z7"/>
    <w:rsid w:val="00DD422C"/>
  </w:style>
  <w:style w:type="character" w:customStyle="1" w:styleId="WW8Num6z8">
    <w:name w:val="WW8Num6z8"/>
    <w:rsid w:val="00DD422C"/>
  </w:style>
  <w:style w:type="character" w:customStyle="1" w:styleId="WW8Num7z0">
    <w:name w:val="WW8Num7z0"/>
    <w:rsid w:val="00DD422C"/>
    <w:rPr>
      <w:rFonts w:ascii="Times New Roman" w:eastAsia="Times New Roman" w:hAnsi="Times New Roman" w:cs="Times New Roman" w:hint="default"/>
    </w:rPr>
  </w:style>
  <w:style w:type="character" w:customStyle="1" w:styleId="WW8Num7z1">
    <w:name w:val="WW8Num7z1"/>
    <w:rsid w:val="00DD422C"/>
    <w:rPr>
      <w:rFonts w:ascii="Courier New" w:hAnsi="Courier New" w:cs="Courier New" w:hint="default"/>
    </w:rPr>
  </w:style>
  <w:style w:type="character" w:customStyle="1" w:styleId="WW8Num7z2">
    <w:name w:val="WW8Num7z2"/>
    <w:rsid w:val="00DD422C"/>
    <w:rPr>
      <w:rFonts w:ascii="Wingdings" w:hAnsi="Wingdings" w:cs="Wingdings" w:hint="default"/>
    </w:rPr>
  </w:style>
  <w:style w:type="character" w:customStyle="1" w:styleId="WW8Num7z3">
    <w:name w:val="WW8Num7z3"/>
    <w:rsid w:val="00DD422C"/>
    <w:rPr>
      <w:rFonts w:ascii="Symbol" w:hAnsi="Symbol" w:cs="Symbol" w:hint="default"/>
    </w:rPr>
  </w:style>
  <w:style w:type="character" w:customStyle="1" w:styleId="WW8Num8z0">
    <w:name w:val="WW8Num8z0"/>
    <w:rsid w:val="00DD422C"/>
    <w:rPr>
      <w:rFonts w:hint="default"/>
    </w:rPr>
  </w:style>
  <w:style w:type="character" w:customStyle="1" w:styleId="WW8Num8z1">
    <w:name w:val="WW8Num8z1"/>
    <w:rsid w:val="00DD422C"/>
  </w:style>
  <w:style w:type="character" w:customStyle="1" w:styleId="WW8Num8z2">
    <w:name w:val="WW8Num8z2"/>
    <w:rsid w:val="00DD422C"/>
  </w:style>
  <w:style w:type="character" w:customStyle="1" w:styleId="WW8Num8z3">
    <w:name w:val="WW8Num8z3"/>
    <w:rsid w:val="00DD422C"/>
  </w:style>
  <w:style w:type="character" w:customStyle="1" w:styleId="WW8Num8z4">
    <w:name w:val="WW8Num8z4"/>
    <w:rsid w:val="00DD422C"/>
  </w:style>
  <w:style w:type="character" w:customStyle="1" w:styleId="WW8Num8z5">
    <w:name w:val="WW8Num8z5"/>
    <w:rsid w:val="00DD422C"/>
  </w:style>
  <w:style w:type="character" w:customStyle="1" w:styleId="WW8Num8z6">
    <w:name w:val="WW8Num8z6"/>
    <w:rsid w:val="00DD422C"/>
  </w:style>
  <w:style w:type="character" w:customStyle="1" w:styleId="WW8Num8z7">
    <w:name w:val="WW8Num8z7"/>
    <w:rsid w:val="00DD422C"/>
  </w:style>
  <w:style w:type="character" w:customStyle="1" w:styleId="WW8Num8z8">
    <w:name w:val="WW8Num8z8"/>
    <w:rsid w:val="00DD422C"/>
  </w:style>
  <w:style w:type="character" w:customStyle="1" w:styleId="WW8Num9z0">
    <w:name w:val="WW8Num9z0"/>
    <w:rsid w:val="00DD422C"/>
    <w:rPr>
      <w:rFonts w:hint="default"/>
    </w:rPr>
  </w:style>
  <w:style w:type="character" w:customStyle="1" w:styleId="WW8Num9z1">
    <w:name w:val="WW8Num9z1"/>
    <w:rsid w:val="00DD422C"/>
  </w:style>
  <w:style w:type="character" w:customStyle="1" w:styleId="WW8Num9z2">
    <w:name w:val="WW8Num9z2"/>
    <w:rsid w:val="00DD422C"/>
  </w:style>
  <w:style w:type="character" w:customStyle="1" w:styleId="WW8Num9z3">
    <w:name w:val="WW8Num9z3"/>
    <w:rsid w:val="00DD422C"/>
  </w:style>
  <w:style w:type="character" w:customStyle="1" w:styleId="WW8Num9z4">
    <w:name w:val="WW8Num9z4"/>
    <w:rsid w:val="00DD422C"/>
  </w:style>
  <w:style w:type="character" w:customStyle="1" w:styleId="WW8Num9z5">
    <w:name w:val="WW8Num9z5"/>
    <w:rsid w:val="00DD422C"/>
  </w:style>
  <w:style w:type="character" w:customStyle="1" w:styleId="WW8Num9z6">
    <w:name w:val="WW8Num9z6"/>
    <w:rsid w:val="00DD422C"/>
  </w:style>
  <w:style w:type="character" w:customStyle="1" w:styleId="WW8Num9z7">
    <w:name w:val="WW8Num9z7"/>
    <w:rsid w:val="00DD422C"/>
  </w:style>
  <w:style w:type="character" w:customStyle="1" w:styleId="WW8Num9z8">
    <w:name w:val="WW8Num9z8"/>
    <w:rsid w:val="00DD422C"/>
  </w:style>
  <w:style w:type="character" w:customStyle="1" w:styleId="WW8Num10z0">
    <w:name w:val="WW8Num10z0"/>
    <w:rsid w:val="00DD422C"/>
    <w:rPr>
      <w:rFonts w:ascii="Times New Roman" w:eastAsia="Times New Roman" w:hAnsi="Times New Roman" w:cs="Times New Roman" w:hint="default"/>
    </w:rPr>
  </w:style>
  <w:style w:type="character" w:customStyle="1" w:styleId="WW8Num10z1">
    <w:name w:val="WW8Num10z1"/>
    <w:rsid w:val="00DD422C"/>
    <w:rPr>
      <w:rFonts w:ascii="Courier New" w:hAnsi="Courier New" w:cs="Courier New" w:hint="default"/>
    </w:rPr>
  </w:style>
  <w:style w:type="character" w:customStyle="1" w:styleId="WW8Num10z2">
    <w:name w:val="WW8Num10z2"/>
    <w:rsid w:val="00DD422C"/>
    <w:rPr>
      <w:rFonts w:ascii="Wingdings" w:hAnsi="Wingdings" w:cs="Wingdings" w:hint="default"/>
    </w:rPr>
  </w:style>
  <w:style w:type="character" w:customStyle="1" w:styleId="WW8Num10z3">
    <w:name w:val="WW8Num10z3"/>
    <w:rsid w:val="00DD422C"/>
    <w:rPr>
      <w:rFonts w:ascii="Symbol" w:hAnsi="Symbol" w:cs="Symbol" w:hint="default"/>
    </w:rPr>
  </w:style>
  <w:style w:type="character" w:customStyle="1" w:styleId="WW8Num11z0">
    <w:name w:val="WW8Num11z0"/>
    <w:rsid w:val="00DD422C"/>
    <w:rPr>
      <w:rFonts w:ascii="Times New Roman" w:eastAsia="Times New Roman" w:hAnsi="Times New Roman" w:cs="Times New Roman" w:hint="default"/>
    </w:rPr>
  </w:style>
  <w:style w:type="character" w:customStyle="1" w:styleId="WW8Num11z1">
    <w:name w:val="WW8Num11z1"/>
    <w:rsid w:val="00DD422C"/>
    <w:rPr>
      <w:rFonts w:ascii="Courier New" w:hAnsi="Courier New" w:cs="Courier New" w:hint="default"/>
    </w:rPr>
  </w:style>
  <w:style w:type="character" w:customStyle="1" w:styleId="WW8Num11z2">
    <w:name w:val="WW8Num11z2"/>
    <w:rsid w:val="00DD422C"/>
    <w:rPr>
      <w:rFonts w:ascii="Wingdings" w:hAnsi="Wingdings" w:cs="Wingdings" w:hint="default"/>
    </w:rPr>
  </w:style>
  <w:style w:type="character" w:customStyle="1" w:styleId="WW8Num11z3">
    <w:name w:val="WW8Num11z3"/>
    <w:rsid w:val="00DD422C"/>
    <w:rPr>
      <w:rFonts w:ascii="Symbol" w:hAnsi="Symbol" w:cs="Symbol" w:hint="default"/>
    </w:rPr>
  </w:style>
  <w:style w:type="character" w:customStyle="1" w:styleId="WW8Num12z0">
    <w:name w:val="WW8Num12z0"/>
    <w:rsid w:val="00DD422C"/>
    <w:rPr>
      <w:rFonts w:ascii="Times New Roman" w:eastAsia="Times New Roman" w:hAnsi="Times New Roman" w:cs="Times New Roman" w:hint="default"/>
    </w:rPr>
  </w:style>
  <w:style w:type="character" w:customStyle="1" w:styleId="WW8Num12z1">
    <w:name w:val="WW8Num12z1"/>
    <w:rsid w:val="00DD422C"/>
    <w:rPr>
      <w:rFonts w:ascii="Courier New" w:hAnsi="Courier New" w:cs="Courier New" w:hint="default"/>
    </w:rPr>
  </w:style>
  <w:style w:type="character" w:customStyle="1" w:styleId="WW8Num12z2">
    <w:name w:val="WW8Num12z2"/>
    <w:rsid w:val="00DD422C"/>
    <w:rPr>
      <w:rFonts w:ascii="Wingdings" w:hAnsi="Wingdings" w:cs="Wingdings" w:hint="default"/>
    </w:rPr>
  </w:style>
  <w:style w:type="character" w:customStyle="1" w:styleId="WW8Num12z3">
    <w:name w:val="WW8Num12z3"/>
    <w:rsid w:val="00DD422C"/>
    <w:rPr>
      <w:rFonts w:ascii="Symbol" w:hAnsi="Symbol" w:cs="Symbol" w:hint="default"/>
    </w:rPr>
  </w:style>
  <w:style w:type="character" w:customStyle="1" w:styleId="WW8Num13z0">
    <w:name w:val="WW8Num13z0"/>
    <w:rsid w:val="00DD422C"/>
    <w:rPr>
      <w:rFonts w:hint="default"/>
    </w:rPr>
  </w:style>
  <w:style w:type="character" w:customStyle="1" w:styleId="WW8Num13z1">
    <w:name w:val="WW8Num13z1"/>
    <w:rsid w:val="00DD422C"/>
  </w:style>
  <w:style w:type="character" w:customStyle="1" w:styleId="WW8Num13z2">
    <w:name w:val="WW8Num13z2"/>
    <w:rsid w:val="00DD422C"/>
  </w:style>
  <w:style w:type="character" w:customStyle="1" w:styleId="WW8Num13z3">
    <w:name w:val="WW8Num13z3"/>
    <w:rsid w:val="00DD422C"/>
  </w:style>
  <w:style w:type="character" w:customStyle="1" w:styleId="WW8Num13z4">
    <w:name w:val="WW8Num13z4"/>
    <w:rsid w:val="00DD422C"/>
  </w:style>
  <w:style w:type="character" w:customStyle="1" w:styleId="WW8Num13z5">
    <w:name w:val="WW8Num13z5"/>
    <w:rsid w:val="00DD422C"/>
  </w:style>
  <w:style w:type="character" w:customStyle="1" w:styleId="WW8Num13z6">
    <w:name w:val="WW8Num13z6"/>
    <w:rsid w:val="00DD422C"/>
  </w:style>
  <w:style w:type="character" w:customStyle="1" w:styleId="WW8Num13z7">
    <w:name w:val="WW8Num13z7"/>
    <w:rsid w:val="00DD422C"/>
  </w:style>
  <w:style w:type="character" w:customStyle="1" w:styleId="WW8Num13z8">
    <w:name w:val="WW8Num13z8"/>
    <w:rsid w:val="00DD422C"/>
  </w:style>
  <w:style w:type="character" w:customStyle="1" w:styleId="WW8Num14z0">
    <w:name w:val="WW8Num14z0"/>
    <w:rsid w:val="00DD422C"/>
    <w:rPr>
      <w:rFonts w:ascii="Times New Roman" w:eastAsia="Times New Roman" w:hAnsi="Times New Roman" w:cs="Times New Roman" w:hint="default"/>
    </w:rPr>
  </w:style>
  <w:style w:type="character" w:customStyle="1" w:styleId="WW8Num14z1">
    <w:name w:val="WW8Num14z1"/>
    <w:rsid w:val="00DD422C"/>
    <w:rPr>
      <w:rFonts w:ascii="Courier New" w:hAnsi="Courier New" w:cs="Courier New" w:hint="default"/>
    </w:rPr>
  </w:style>
  <w:style w:type="character" w:customStyle="1" w:styleId="WW8Num14z2">
    <w:name w:val="WW8Num14z2"/>
    <w:rsid w:val="00DD422C"/>
    <w:rPr>
      <w:rFonts w:ascii="Wingdings" w:hAnsi="Wingdings" w:cs="Wingdings" w:hint="default"/>
    </w:rPr>
  </w:style>
  <w:style w:type="character" w:customStyle="1" w:styleId="WW8Num14z3">
    <w:name w:val="WW8Num14z3"/>
    <w:rsid w:val="00DD422C"/>
    <w:rPr>
      <w:rFonts w:ascii="Symbol" w:hAnsi="Symbol" w:cs="Symbol" w:hint="default"/>
    </w:rPr>
  </w:style>
  <w:style w:type="character" w:customStyle="1" w:styleId="WW8Num15z0">
    <w:name w:val="WW8Num15z0"/>
    <w:rsid w:val="00DD422C"/>
    <w:rPr>
      <w:rFonts w:ascii="Times New Roman" w:eastAsia="Times New Roman" w:hAnsi="Times New Roman" w:cs="Times New Roman" w:hint="default"/>
    </w:rPr>
  </w:style>
  <w:style w:type="character" w:customStyle="1" w:styleId="WW8Num15z1">
    <w:name w:val="WW8Num15z1"/>
    <w:rsid w:val="00DD422C"/>
    <w:rPr>
      <w:rFonts w:ascii="Courier New" w:hAnsi="Courier New" w:cs="Courier New" w:hint="default"/>
    </w:rPr>
  </w:style>
  <w:style w:type="character" w:customStyle="1" w:styleId="WW8Num15z2">
    <w:name w:val="WW8Num15z2"/>
    <w:rsid w:val="00DD422C"/>
    <w:rPr>
      <w:rFonts w:ascii="Wingdings" w:hAnsi="Wingdings" w:cs="Wingdings" w:hint="default"/>
    </w:rPr>
  </w:style>
  <w:style w:type="character" w:customStyle="1" w:styleId="WW8Num15z3">
    <w:name w:val="WW8Num15z3"/>
    <w:rsid w:val="00DD422C"/>
    <w:rPr>
      <w:rFonts w:ascii="Symbol" w:hAnsi="Symbol" w:cs="Symbol" w:hint="default"/>
    </w:rPr>
  </w:style>
  <w:style w:type="character" w:customStyle="1" w:styleId="WW8Num16z0">
    <w:name w:val="WW8Num16z0"/>
    <w:rsid w:val="00DD422C"/>
    <w:rPr>
      <w:rFonts w:ascii="Times New Roman" w:eastAsia="Times New Roman" w:hAnsi="Times New Roman" w:cs="Times New Roman" w:hint="default"/>
    </w:rPr>
  </w:style>
  <w:style w:type="character" w:customStyle="1" w:styleId="WW8Num16z1">
    <w:name w:val="WW8Num16z1"/>
    <w:rsid w:val="00DD422C"/>
    <w:rPr>
      <w:rFonts w:ascii="Courier New" w:hAnsi="Courier New" w:cs="Courier New" w:hint="default"/>
    </w:rPr>
  </w:style>
  <w:style w:type="character" w:customStyle="1" w:styleId="WW8Num16z2">
    <w:name w:val="WW8Num16z2"/>
    <w:rsid w:val="00DD422C"/>
    <w:rPr>
      <w:rFonts w:ascii="Wingdings" w:hAnsi="Wingdings" w:cs="Wingdings" w:hint="default"/>
    </w:rPr>
  </w:style>
  <w:style w:type="character" w:customStyle="1" w:styleId="WW8Num16z3">
    <w:name w:val="WW8Num16z3"/>
    <w:rsid w:val="00DD422C"/>
    <w:rPr>
      <w:rFonts w:ascii="Symbol" w:hAnsi="Symbol" w:cs="Symbol" w:hint="default"/>
    </w:rPr>
  </w:style>
  <w:style w:type="character" w:customStyle="1" w:styleId="WW8Num17z0">
    <w:name w:val="WW8Num17z0"/>
    <w:rsid w:val="00DD422C"/>
    <w:rPr>
      <w:rFonts w:ascii="Symbol" w:eastAsia="Times New Roman" w:hAnsi="Symbol" w:cs="Times New Roman" w:hint="default"/>
    </w:rPr>
  </w:style>
  <w:style w:type="character" w:customStyle="1" w:styleId="WW8Num17z1">
    <w:name w:val="WW8Num17z1"/>
    <w:rsid w:val="00DD422C"/>
    <w:rPr>
      <w:rFonts w:ascii="Courier New" w:hAnsi="Courier New" w:cs="Courier New" w:hint="default"/>
    </w:rPr>
  </w:style>
  <w:style w:type="character" w:customStyle="1" w:styleId="WW8Num17z2">
    <w:name w:val="WW8Num17z2"/>
    <w:rsid w:val="00DD422C"/>
    <w:rPr>
      <w:rFonts w:ascii="Wingdings" w:hAnsi="Wingdings" w:cs="Wingdings" w:hint="default"/>
    </w:rPr>
  </w:style>
  <w:style w:type="character" w:customStyle="1" w:styleId="WW8Num17z3">
    <w:name w:val="WW8Num17z3"/>
    <w:rsid w:val="00DD422C"/>
    <w:rPr>
      <w:rFonts w:ascii="Symbol" w:hAnsi="Symbol" w:cs="Symbol" w:hint="default"/>
    </w:rPr>
  </w:style>
  <w:style w:type="character" w:customStyle="1" w:styleId="Zadanifontodlomka1">
    <w:name w:val="Zadani font odlomka1"/>
    <w:rsid w:val="00DD422C"/>
  </w:style>
  <w:style w:type="character" w:styleId="Brojstranice">
    <w:name w:val="page number"/>
    <w:basedOn w:val="Zadanifontodlomka1"/>
    <w:rsid w:val="00DD422C"/>
  </w:style>
  <w:style w:type="paragraph" w:customStyle="1" w:styleId="Heading">
    <w:name w:val="Heading"/>
    <w:basedOn w:val="Normal"/>
    <w:next w:val="Tijeloteksta"/>
    <w:rsid w:val="00DD422C"/>
    <w:pPr>
      <w:keepNext/>
      <w:suppressAutoHyphens/>
      <w:spacing w:before="240" w:after="120" w:line="240" w:lineRule="auto"/>
    </w:pPr>
    <w:rPr>
      <w:rFonts w:ascii="Liberation Sans" w:eastAsia="Microsoft YaHei" w:hAnsi="Liberation Sans" w:cs="Arial"/>
      <w:sz w:val="28"/>
      <w:szCs w:val="28"/>
      <w:lang w:eastAsia="zh-CN"/>
    </w:rPr>
  </w:style>
  <w:style w:type="paragraph" w:styleId="Tijeloteksta">
    <w:name w:val="Body Text"/>
    <w:basedOn w:val="Normal"/>
    <w:link w:val="TijelotekstaChar"/>
    <w:rsid w:val="00DD422C"/>
    <w:pPr>
      <w:suppressAutoHyphens/>
      <w:spacing w:after="140"/>
    </w:pPr>
    <w:rPr>
      <w:rFonts w:ascii="Times New Roman" w:eastAsia="Times New Roman" w:hAnsi="Times New Roman" w:cs="Times New Roman"/>
      <w:sz w:val="24"/>
      <w:szCs w:val="24"/>
      <w:lang w:eastAsia="zh-CN"/>
    </w:rPr>
  </w:style>
  <w:style w:type="character" w:customStyle="1" w:styleId="TijelotekstaChar">
    <w:name w:val="Tijelo teksta Char"/>
    <w:basedOn w:val="Zadanifontodlomka"/>
    <w:link w:val="Tijeloteksta"/>
    <w:rsid w:val="00DD422C"/>
    <w:rPr>
      <w:rFonts w:ascii="Times New Roman" w:eastAsia="Times New Roman" w:hAnsi="Times New Roman" w:cs="Times New Roman"/>
      <w:sz w:val="24"/>
      <w:szCs w:val="24"/>
      <w:lang w:eastAsia="zh-CN"/>
    </w:rPr>
  </w:style>
  <w:style w:type="paragraph" w:styleId="Popis">
    <w:name w:val="List"/>
    <w:basedOn w:val="Tijeloteksta"/>
    <w:rsid w:val="00DD422C"/>
    <w:rPr>
      <w:rFonts w:cs="Arial"/>
    </w:rPr>
  </w:style>
  <w:style w:type="paragraph" w:styleId="Opisslike">
    <w:name w:val="caption"/>
    <w:basedOn w:val="Normal"/>
    <w:qFormat/>
    <w:rsid w:val="00DD422C"/>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x">
    <w:name w:val="Index"/>
    <w:basedOn w:val="Normal"/>
    <w:rsid w:val="00DD422C"/>
    <w:pPr>
      <w:suppressLineNumbers/>
      <w:suppressAutoHyphens/>
      <w:spacing w:after="0" w:line="240" w:lineRule="auto"/>
    </w:pPr>
    <w:rPr>
      <w:rFonts w:ascii="Times New Roman" w:eastAsia="Times New Roman" w:hAnsi="Times New Roman" w:cs="Arial"/>
      <w:sz w:val="24"/>
      <w:szCs w:val="24"/>
      <w:lang w:eastAsia="zh-CN"/>
    </w:rPr>
  </w:style>
  <w:style w:type="paragraph" w:styleId="StandardWeb">
    <w:name w:val="Normal (Web)"/>
    <w:basedOn w:val="Normal"/>
    <w:rsid w:val="00DD422C"/>
    <w:pPr>
      <w:suppressAutoHyphens/>
      <w:spacing w:before="280" w:after="119" w:line="240" w:lineRule="auto"/>
    </w:pPr>
    <w:rPr>
      <w:rFonts w:ascii="Times New Roman" w:eastAsia="Times New Roman" w:hAnsi="Times New Roman" w:cs="Times New Roman"/>
      <w:sz w:val="24"/>
      <w:szCs w:val="24"/>
      <w:lang w:eastAsia="zh-CN"/>
    </w:rPr>
  </w:style>
  <w:style w:type="paragraph" w:customStyle="1" w:styleId="HeaderandFooter">
    <w:name w:val="Header and Footer"/>
    <w:basedOn w:val="Normal"/>
    <w:rsid w:val="00DD422C"/>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paragraph" w:customStyle="1" w:styleId="FrameContents">
    <w:name w:val="Frame Contents"/>
    <w:basedOn w:val="Normal"/>
    <w:rsid w:val="00DD422C"/>
    <w:pPr>
      <w:suppressAutoHyphens/>
      <w:spacing w:after="0" w:line="240" w:lineRule="auto"/>
    </w:pPr>
    <w:rPr>
      <w:rFonts w:ascii="Times New Roman" w:eastAsia="Times New Roman" w:hAnsi="Times New Roman" w:cs="Times New Roman"/>
      <w:sz w:val="24"/>
      <w:szCs w:val="24"/>
      <w:lang w:eastAsia="zh-CN"/>
    </w:rPr>
  </w:style>
  <w:style w:type="paragraph" w:customStyle="1" w:styleId="Default">
    <w:name w:val="Default"/>
    <w:rsid w:val="00323B0F"/>
    <w:pPr>
      <w:autoSpaceDE w:val="0"/>
      <w:autoSpaceDN w:val="0"/>
      <w:adjustRightInd w:val="0"/>
      <w:spacing w:after="0" w:line="240" w:lineRule="auto"/>
    </w:pPr>
    <w:rPr>
      <w:rFonts w:ascii="Arial" w:hAnsi="Arial" w:cs="Arial"/>
      <w:color w:val="000000"/>
      <w:sz w:val="24"/>
      <w:szCs w:val="24"/>
    </w:rPr>
  </w:style>
  <w:style w:type="character" w:customStyle="1" w:styleId="Nerijeenospominjanje2">
    <w:name w:val="Neriješeno spominjanje2"/>
    <w:basedOn w:val="Zadanifontodlomka"/>
    <w:uiPriority w:val="99"/>
    <w:semiHidden/>
    <w:unhideWhenUsed/>
    <w:rsid w:val="0077721C"/>
    <w:rPr>
      <w:color w:val="605E5C"/>
      <w:shd w:val="clear" w:color="auto" w:fill="E1DFDD"/>
    </w:rPr>
  </w:style>
  <w:style w:type="character" w:customStyle="1" w:styleId="Nerijeenospominjanje3">
    <w:name w:val="Neriješeno spominjanje3"/>
    <w:basedOn w:val="Zadanifontodlomka"/>
    <w:uiPriority w:val="99"/>
    <w:semiHidden/>
    <w:unhideWhenUsed/>
    <w:rsid w:val="00327B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189073346">
      <w:bodyDiv w:val="1"/>
      <w:marLeft w:val="0"/>
      <w:marRight w:val="0"/>
      <w:marTop w:val="0"/>
      <w:marBottom w:val="0"/>
      <w:divBdr>
        <w:top w:val="none" w:sz="0" w:space="0" w:color="auto"/>
        <w:left w:val="none" w:sz="0" w:space="0" w:color="auto"/>
        <w:bottom w:val="none" w:sz="0" w:space="0" w:color="auto"/>
        <w:right w:val="none" w:sz="0" w:space="0" w:color="auto"/>
      </w:divBdr>
    </w:div>
    <w:div w:id="206381189">
      <w:bodyDiv w:val="1"/>
      <w:marLeft w:val="0"/>
      <w:marRight w:val="0"/>
      <w:marTop w:val="0"/>
      <w:marBottom w:val="0"/>
      <w:divBdr>
        <w:top w:val="none" w:sz="0" w:space="0" w:color="auto"/>
        <w:left w:val="none" w:sz="0" w:space="0" w:color="auto"/>
        <w:bottom w:val="none" w:sz="0" w:space="0" w:color="auto"/>
        <w:right w:val="none" w:sz="0" w:space="0" w:color="auto"/>
      </w:divBdr>
      <w:divsChild>
        <w:div w:id="149559321">
          <w:marLeft w:val="0"/>
          <w:marRight w:val="0"/>
          <w:marTop w:val="0"/>
          <w:marBottom w:val="0"/>
          <w:divBdr>
            <w:top w:val="none" w:sz="0" w:space="0" w:color="auto"/>
            <w:left w:val="none" w:sz="0" w:space="0" w:color="auto"/>
            <w:bottom w:val="none" w:sz="0" w:space="0" w:color="auto"/>
            <w:right w:val="none" w:sz="0" w:space="0" w:color="auto"/>
          </w:divBdr>
          <w:divsChild>
            <w:div w:id="2029523439">
              <w:marLeft w:val="0"/>
              <w:marRight w:val="0"/>
              <w:marTop w:val="0"/>
              <w:marBottom w:val="0"/>
              <w:divBdr>
                <w:top w:val="none" w:sz="0" w:space="0" w:color="auto"/>
                <w:left w:val="none" w:sz="0" w:space="0" w:color="auto"/>
                <w:bottom w:val="none" w:sz="0" w:space="0" w:color="auto"/>
                <w:right w:val="none" w:sz="0" w:space="0" w:color="auto"/>
              </w:divBdr>
              <w:divsChild>
                <w:div w:id="1716855326">
                  <w:marLeft w:val="0"/>
                  <w:marRight w:val="0"/>
                  <w:marTop w:val="0"/>
                  <w:marBottom w:val="0"/>
                  <w:divBdr>
                    <w:top w:val="none" w:sz="0" w:space="0" w:color="auto"/>
                    <w:left w:val="none" w:sz="0" w:space="0" w:color="auto"/>
                    <w:bottom w:val="none" w:sz="0" w:space="0" w:color="auto"/>
                    <w:right w:val="none" w:sz="0" w:space="0" w:color="auto"/>
                  </w:divBdr>
                  <w:divsChild>
                    <w:div w:id="1391999186">
                      <w:marLeft w:val="0"/>
                      <w:marRight w:val="0"/>
                      <w:marTop w:val="0"/>
                      <w:marBottom w:val="0"/>
                      <w:divBdr>
                        <w:top w:val="none" w:sz="0" w:space="0" w:color="auto"/>
                        <w:left w:val="none" w:sz="0" w:space="0" w:color="auto"/>
                        <w:bottom w:val="none" w:sz="0" w:space="0" w:color="auto"/>
                        <w:right w:val="none" w:sz="0" w:space="0" w:color="auto"/>
                      </w:divBdr>
                      <w:divsChild>
                        <w:div w:id="66928066">
                          <w:marLeft w:val="0"/>
                          <w:marRight w:val="0"/>
                          <w:marTop w:val="0"/>
                          <w:marBottom w:val="0"/>
                          <w:divBdr>
                            <w:top w:val="none" w:sz="0" w:space="0" w:color="auto"/>
                            <w:left w:val="none" w:sz="0" w:space="0" w:color="auto"/>
                            <w:bottom w:val="none" w:sz="0" w:space="0" w:color="auto"/>
                            <w:right w:val="none" w:sz="0" w:space="0" w:color="auto"/>
                          </w:divBdr>
                          <w:divsChild>
                            <w:div w:id="37049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51538060">
      <w:bodyDiv w:val="1"/>
      <w:marLeft w:val="0"/>
      <w:marRight w:val="0"/>
      <w:marTop w:val="0"/>
      <w:marBottom w:val="0"/>
      <w:divBdr>
        <w:top w:val="none" w:sz="0" w:space="0" w:color="auto"/>
        <w:left w:val="none" w:sz="0" w:space="0" w:color="auto"/>
        <w:bottom w:val="none" w:sz="0" w:space="0" w:color="auto"/>
        <w:right w:val="none" w:sz="0" w:space="0" w:color="auto"/>
      </w:divBdr>
    </w:div>
    <w:div w:id="361248046">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779227267">
      <w:bodyDiv w:val="1"/>
      <w:marLeft w:val="0"/>
      <w:marRight w:val="0"/>
      <w:marTop w:val="0"/>
      <w:marBottom w:val="0"/>
      <w:divBdr>
        <w:top w:val="none" w:sz="0" w:space="0" w:color="auto"/>
        <w:left w:val="none" w:sz="0" w:space="0" w:color="auto"/>
        <w:bottom w:val="none" w:sz="0" w:space="0" w:color="auto"/>
        <w:right w:val="none" w:sz="0" w:space="0" w:color="auto"/>
      </w:divBdr>
    </w:div>
    <w:div w:id="989866657">
      <w:bodyDiv w:val="1"/>
      <w:marLeft w:val="0"/>
      <w:marRight w:val="0"/>
      <w:marTop w:val="0"/>
      <w:marBottom w:val="0"/>
      <w:divBdr>
        <w:top w:val="none" w:sz="0" w:space="0" w:color="auto"/>
        <w:left w:val="none" w:sz="0" w:space="0" w:color="auto"/>
        <w:bottom w:val="none" w:sz="0" w:space="0" w:color="auto"/>
        <w:right w:val="none" w:sz="0" w:space="0" w:color="auto"/>
      </w:divBdr>
    </w:div>
    <w:div w:id="1052316498">
      <w:bodyDiv w:val="1"/>
      <w:marLeft w:val="0"/>
      <w:marRight w:val="0"/>
      <w:marTop w:val="0"/>
      <w:marBottom w:val="0"/>
      <w:divBdr>
        <w:top w:val="none" w:sz="0" w:space="0" w:color="auto"/>
        <w:left w:val="none" w:sz="0" w:space="0" w:color="auto"/>
        <w:bottom w:val="none" w:sz="0" w:space="0" w:color="auto"/>
        <w:right w:val="none" w:sz="0" w:space="0" w:color="auto"/>
      </w:divBdr>
    </w:div>
    <w:div w:id="1096945489">
      <w:bodyDiv w:val="1"/>
      <w:marLeft w:val="0"/>
      <w:marRight w:val="0"/>
      <w:marTop w:val="0"/>
      <w:marBottom w:val="0"/>
      <w:divBdr>
        <w:top w:val="none" w:sz="0" w:space="0" w:color="auto"/>
        <w:left w:val="none" w:sz="0" w:space="0" w:color="auto"/>
        <w:bottom w:val="none" w:sz="0" w:space="0" w:color="auto"/>
        <w:right w:val="none" w:sz="0" w:space="0" w:color="auto"/>
      </w:divBdr>
    </w:div>
    <w:div w:id="1159809147">
      <w:bodyDiv w:val="1"/>
      <w:marLeft w:val="0"/>
      <w:marRight w:val="0"/>
      <w:marTop w:val="0"/>
      <w:marBottom w:val="0"/>
      <w:divBdr>
        <w:top w:val="none" w:sz="0" w:space="0" w:color="auto"/>
        <w:left w:val="none" w:sz="0" w:space="0" w:color="auto"/>
        <w:bottom w:val="none" w:sz="0" w:space="0" w:color="auto"/>
        <w:right w:val="none" w:sz="0" w:space="0" w:color="auto"/>
      </w:divBdr>
    </w:div>
    <w:div w:id="1160265772">
      <w:bodyDiv w:val="1"/>
      <w:marLeft w:val="0"/>
      <w:marRight w:val="0"/>
      <w:marTop w:val="0"/>
      <w:marBottom w:val="0"/>
      <w:divBdr>
        <w:top w:val="none" w:sz="0" w:space="0" w:color="auto"/>
        <w:left w:val="none" w:sz="0" w:space="0" w:color="auto"/>
        <w:bottom w:val="none" w:sz="0" w:space="0" w:color="auto"/>
        <w:right w:val="none" w:sz="0" w:space="0" w:color="auto"/>
      </w:divBdr>
      <w:divsChild>
        <w:div w:id="1127897466">
          <w:marLeft w:val="0"/>
          <w:marRight w:val="0"/>
          <w:marTop w:val="0"/>
          <w:marBottom w:val="0"/>
          <w:divBdr>
            <w:top w:val="none" w:sz="0" w:space="0" w:color="auto"/>
            <w:left w:val="none" w:sz="0" w:space="0" w:color="auto"/>
            <w:bottom w:val="none" w:sz="0" w:space="0" w:color="auto"/>
            <w:right w:val="none" w:sz="0" w:space="0" w:color="auto"/>
          </w:divBdr>
          <w:divsChild>
            <w:div w:id="1125849011">
              <w:marLeft w:val="0"/>
              <w:marRight w:val="0"/>
              <w:marTop w:val="0"/>
              <w:marBottom w:val="0"/>
              <w:divBdr>
                <w:top w:val="none" w:sz="0" w:space="0" w:color="auto"/>
                <w:left w:val="none" w:sz="0" w:space="0" w:color="auto"/>
                <w:bottom w:val="none" w:sz="0" w:space="0" w:color="auto"/>
                <w:right w:val="none" w:sz="0" w:space="0" w:color="auto"/>
              </w:divBdr>
              <w:divsChild>
                <w:div w:id="935089737">
                  <w:marLeft w:val="0"/>
                  <w:marRight w:val="0"/>
                  <w:marTop w:val="0"/>
                  <w:marBottom w:val="0"/>
                  <w:divBdr>
                    <w:top w:val="none" w:sz="0" w:space="0" w:color="auto"/>
                    <w:left w:val="none" w:sz="0" w:space="0" w:color="auto"/>
                    <w:bottom w:val="none" w:sz="0" w:space="0" w:color="auto"/>
                    <w:right w:val="none" w:sz="0" w:space="0" w:color="auto"/>
                  </w:divBdr>
                  <w:divsChild>
                    <w:div w:id="705712979">
                      <w:marLeft w:val="0"/>
                      <w:marRight w:val="0"/>
                      <w:marTop w:val="0"/>
                      <w:marBottom w:val="0"/>
                      <w:divBdr>
                        <w:top w:val="none" w:sz="0" w:space="0" w:color="auto"/>
                        <w:left w:val="none" w:sz="0" w:space="0" w:color="auto"/>
                        <w:bottom w:val="none" w:sz="0" w:space="0" w:color="auto"/>
                        <w:right w:val="none" w:sz="0" w:space="0" w:color="auto"/>
                      </w:divBdr>
                      <w:divsChild>
                        <w:div w:id="583105946">
                          <w:marLeft w:val="0"/>
                          <w:marRight w:val="0"/>
                          <w:marTop w:val="0"/>
                          <w:marBottom w:val="0"/>
                          <w:divBdr>
                            <w:top w:val="none" w:sz="0" w:space="0" w:color="auto"/>
                            <w:left w:val="none" w:sz="0" w:space="0" w:color="auto"/>
                            <w:bottom w:val="none" w:sz="0" w:space="0" w:color="auto"/>
                            <w:right w:val="none" w:sz="0" w:space="0" w:color="auto"/>
                          </w:divBdr>
                          <w:divsChild>
                            <w:div w:id="164188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310406702">
      <w:bodyDiv w:val="1"/>
      <w:marLeft w:val="0"/>
      <w:marRight w:val="0"/>
      <w:marTop w:val="0"/>
      <w:marBottom w:val="0"/>
      <w:divBdr>
        <w:top w:val="none" w:sz="0" w:space="0" w:color="auto"/>
        <w:left w:val="none" w:sz="0" w:space="0" w:color="auto"/>
        <w:bottom w:val="none" w:sz="0" w:space="0" w:color="auto"/>
        <w:right w:val="none" w:sz="0" w:space="0" w:color="auto"/>
      </w:divBdr>
    </w:div>
    <w:div w:id="1392272948">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546331102">
      <w:bodyDiv w:val="1"/>
      <w:marLeft w:val="0"/>
      <w:marRight w:val="0"/>
      <w:marTop w:val="0"/>
      <w:marBottom w:val="0"/>
      <w:divBdr>
        <w:top w:val="none" w:sz="0" w:space="0" w:color="auto"/>
        <w:left w:val="none" w:sz="0" w:space="0" w:color="auto"/>
        <w:bottom w:val="none" w:sz="0" w:space="0" w:color="auto"/>
        <w:right w:val="none" w:sz="0" w:space="0" w:color="auto"/>
      </w:divBdr>
    </w:div>
    <w:div w:id="1758094747">
      <w:bodyDiv w:val="1"/>
      <w:marLeft w:val="0"/>
      <w:marRight w:val="0"/>
      <w:marTop w:val="0"/>
      <w:marBottom w:val="0"/>
      <w:divBdr>
        <w:top w:val="none" w:sz="0" w:space="0" w:color="auto"/>
        <w:left w:val="none" w:sz="0" w:space="0" w:color="auto"/>
        <w:bottom w:val="none" w:sz="0" w:space="0" w:color="auto"/>
        <w:right w:val="none" w:sz="0" w:space="0" w:color="auto"/>
      </w:divBdr>
    </w:div>
    <w:div w:id="1894344967">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 w:id="201209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40.jpe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diagramQuickStyle" Target="diagrams/quickStyle1.xml"/><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chart" Target="charts/chart2.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racun.kastav.otvorenigrad.hr/" TargetMode="External"/><Relationship Id="rId24" Type="http://schemas.openxmlformats.org/officeDocument/2006/relationships/diagramLayout" Target="diagrams/layout1.xml"/><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diagramData" Target="diagrams/data1.xml"/><Relationship Id="rId28" Type="http://schemas.openxmlformats.org/officeDocument/2006/relationships/image" Target="media/image5.png"/><Relationship Id="rId10" Type="http://schemas.openxmlformats.org/officeDocument/2006/relationships/hyperlink" Target="https://kastav.hr/" TargetMode="External"/><Relationship Id="rId19" Type="http://schemas.openxmlformats.org/officeDocument/2006/relationships/chart" Target="charts/chart1.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proracun.hr/" TargetMode="External"/><Relationship Id="rId14" Type="http://schemas.openxmlformats.org/officeDocument/2006/relationships/image" Target="media/image20.jpeg"/><Relationship Id="rId22" Type="http://schemas.openxmlformats.org/officeDocument/2006/relationships/chart" Target="charts/chart4.xml"/><Relationship Id="rId27" Type="http://schemas.microsoft.com/office/2007/relationships/diagramDrawing" Target="diagrams/drawing1.xml"/><Relationship Id="rId30" Type="http://schemas.openxmlformats.org/officeDocument/2006/relationships/image" Target="media/image7.png"/><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400" b="1"/>
              <a:t>Prihodi i primici za </a:t>
            </a:r>
            <a:r>
              <a:rPr lang="hr-HR" sz="1400" b="1" i="0" u="none" strike="noStrike" kern="1200" baseline="0">
                <a:solidFill>
                  <a:srgbClr val="1F497D"/>
                </a:solidFill>
                <a:latin typeface="+mn-lt"/>
                <a:ea typeface="+mn-ea"/>
                <a:cs typeface="+mn-cs"/>
              </a:rPr>
              <a:t>2026.</a:t>
            </a:r>
            <a:r>
              <a:rPr lang="hr-HR" sz="1400" b="1"/>
              <a:t> godinu (€)</a:t>
            </a:r>
          </a:p>
        </c:rich>
      </c:tx>
      <c:layout>
        <c:manualLayout>
          <c:xMode val="edge"/>
          <c:yMode val="edge"/>
          <c:x val="0.31125654425940119"/>
          <c:y val="1.8713450292397661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395280235988199E-2"/>
          <c:y val="0.14119813970622094"/>
          <c:w val="0.8371681415929203"/>
          <c:h val="0.36938564258415069"/>
        </c:manualLayout>
      </c:layout>
      <c:pie3DChart>
        <c:varyColors val="1"/>
        <c:ser>
          <c:idx val="0"/>
          <c:order val="0"/>
          <c:tx>
            <c:strRef>
              <c:f>List1!$B$1</c:f>
              <c:strCache>
                <c:ptCount val="1"/>
                <c:pt idx="0">
                  <c:v>Prihodi</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D5D2-4D99-AA1F-16F4DD9177A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D5D2-4D99-AA1F-16F4DD9177A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D5D2-4D99-AA1F-16F4DD9177A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D5D2-4D99-AA1F-16F4DD9177A9}"/>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D5D2-4D99-AA1F-16F4DD9177A9}"/>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D5D2-4D99-AA1F-16F4DD9177A9}"/>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D5D2-4D99-AA1F-16F4DD9177A9}"/>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F-D5D2-4D99-AA1F-16F4DD9177A9}"/>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1-D5D2-4D99-AA1F-16F4DD9177A9}"/>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3-D5D2-4D99-AA1F-16F4DD9177A9}"/>
              </c:ext>
            </c:extLst>
          </c:dPt>
          <c:dLbls>
            <c:delete val="1"/>
          </c:dLbls>
          <c:cat>
            <c:strRef>
              <c:f>List1!$A$2:$A$11</c:f>
              <c:strCache>
                <c:ptCount val="10"/>
                <c:pt idx="0">
                  <c:v>Prihodi od poreza</c:v>
                </c:pt>
                <c:pt idx="1">
                  <c:v>Pomoći iz inozemstva i od subjekata unutar općeg proračuna</c:v>
                </c:pt>
                <c:pt idx="2">
                  <c:v>Prihodi od imovine</c:v>
                </c:pt>
                <c:pt idx="3">
                  <c:v>Prihodi od upravnih i administrativnih pristojbi, pristojbi po posebnim propisima i naknada</c:v>
                </c:pt>
                <c:pt idx="4">
                  <c:v>Prihodi od prodaje proizvoda i robe te pruženih usluga, prihodi od donacija i povrati po protestira</c:v>
                </c:pt>
                <c:pt idx="5">
                  <c:v>Kazne, upravne mjere i ostali prihodi</c:v>
                </c:pt>
                <c:pt idx="6">
                  <c:v>Prihodi od prodaje neproizvodine dugotrajne imovine</c:v>
                </c:pt>
                <c:pt idx="7">
                  <c:v>Prihodi od prodaje proizvodine dugotrajne imovine</c:v>
                </c:pt>
                <c:pt idx="8">
                  <c:v>Primici od zaduživanja</c:v>
                </c:pt>
                <c:pt idx="9">
                  <c:v>Prijenos viška/manjka</c:v>
                </c:pt>
              </c:strCache>
            </c:strRef>
          </c:cat>
          <c:val>
            <c:numRef>
              <c:f>List1!$B$2:$B$11</c:f>
              <c:numCache>
                <c:formatCode>#,##0.00</c:formatCode>
                <c:ptCount val="10"/>
                <c:pt idx="0">
                  <c:v>11968438.279999999</c:v>
                </c:pt>
                <c:pt idx="1">
                  <c:v>4721646</c:v>
                </c:pt>
                <c:pt idx="2">
                  <c:v>458425</c:v>
                </c:pt>
                <c:pt idx="3">
                  <c:v>1889150</c:v>
                </c:pt>
                <c:pt idx="4">
                  <c:v>55000</c:v>
                </c:pt>
                <c:pt idx="5">
                  <c:v>43000</c:v>
                </c:pt>
                <c:pt idx="6">
                  <c:v>600000</c:v>
                </c:pt>
                <c:pt idx="7">
                  <c:v>3000</c:v>
                </c:pt>
                <c:pt idx="8">
                  <c:v>1429000</c:v>
                </c:pt>
                <c:pt idx="9">
                  <c:v>1413000</c:v>
                </c:pt>
              </c:numCache>
            </c:numRef>
          </c:val>
          <c:extLst>
            <c:ext xmlns:c16="http://schemas.microsoft.com/office/drawing/2014/chart" uri="{C3380CC4-5D6E-409C-BE32-E72D297353CC}">
              <c16:uniqueId val="{00000014-D5D2-4D99-AA1F-16F4DD9177A9}"/>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9.859196803939331E-2"/>
          <c:y val="0.54034866694294792"/>
          <c:w val="0.80281587810373256"/>
          <c:h val="0.445616245337753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a:t>                                                  </a:t>
            </a:r>
          </a:p>
        </c:rich>
      </c:tx>
      <c:layout>
        <c:manualLayout>
          <c:xMode val="edge"/>
          <c:yMode val="edge"/>
          <c:x val="0.35340304974967135"/>
          <c:y val="2.4242424242424242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6846222036815"/>
          <c:y val="0.12437521396781925"/>
          <c:w val="0.83409726929829131"/>
          <c:h val="0.67426252424968636"/>
        </c:manualLayout>
      </c:layout>
      <c:bar3DChart>
        <c:barDir val="col"/>
        <c:grouping val="clustered"/>
        <c:varyColors val="0"/>
        <c:ser>
          <c:idx val="0"/>
          <c:order val="0"/>
          <c:tx>
            <c:strRef>
              <c:f>List1!$B$1</c:f>
              <c:strCache>
                <c:ptCount val="1"/>
                <c:pt idx="0">
                  <c:v>Prihodi poslovanja</c:v>
                </c:pt>
              </c:strCache>
            </c:strRef>
          </c:tx>
          <c:spPr>
            <a:solidFill>
              <a:schemeClr val="accent1">
                <a:alpha val="70000"/>
              </a:schemeClr>
            </a:solidFill>
            <a:ln>
              <a:noFill/>
            </a:ln>
            <a:effectLst/>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List1!$B$2:$B$6</c:f>
              <c:numCache>
                <c:formatCode>#,##0.00</c:formatCode>
                <c:ptCount val="5"/>
                <c:pt idx="0">
                  <c:v>13063467.550000001</c:v>
                </c:pt>
                <c:pt idx="1">
                  <c:v>17790276.760000002</c:v>
                </c:pt>
                <c:pt idx="2">
                  <c:v>19135659.280000001</c:v>
                </c:pt>
                <c:pt idx="3">
                  <c:v>15389396.560000001</c:v>
                </c:pt>
                <c:pt idx="4">
                  <c:v>14392773.279999999</c:v>
                </c:pt>
              </c:numCache>
            </c:numRef>
          </c:val>
          <c:extLst>
            <c:ext xmlns:c16="http://schemas.microsoft.com/office/drawing/2014/chart" uri="{C3380CC4-5D6E-409C-BE32-E72D297353CC}">
              <c16:uniqueId val="{00000000-803B-48F0-A807-2328F2958560}"/>
            </c:ext>
          </c:extLst>
        </c:ser>
        <c:ser>
          <c:idx val="1"/>
          <c:order val="1"/>
          <c:tx>
            <c:strRef>
              <c:f>List1!$C$1</c:f>
              <c:strCache>
                <c:ptCount val="1"/>
                <c:pt idx="0">
                  <c:v>Prihodi od nefinancijske imovine</c:v>
                </c:pt>
              </c:strCache>
            </c:strRef>
          </c:tx>
          <c:spPr>
            <a:solidFill>
              <a:schemeClr val="accent2">
                <a:alpha val="70000"/>
              </a:schemeClr>
            </a:solidFill>
            <a:ln>
              <a:noFill/>
            </a:ln>
            <a:effectLst/>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List1!$C$2:$C$6</c:f>
              <c:numCache>
                <c:formatCode>#,##0.00</c:formatCode>
                <c:ptCount val="5"/>
                <c:pt idx="0">
                  <c:v>123869.47</c:v>
                </c:pt>
                <c:pt idx="1">
                  <c:v>1076331.57</c:v>
                </c:pt>
                <c:pt idx="2">
                  <c:v>603000</c:v>
                </c:pt>
                <c:pt idx="3">
                  <c:v>203000</c:v>
                </c:pt>
                <c:pt idx="4">
                  <c:v>103000</c:v>
                </c:pt>
              </c:numCache>
            </c:numRef>
          </c:val>
          <c:extLst>
            <c:ext xmlns:c16="http://schemas.microsoft.com/office/drawing/2014/chart" uri="{C3380CC4-5D6E-409C-BE32-E72D297353CC}">
              <c16:uniqueId val="{00000001-803B-48F0-A807-2328F2958560}"/>
            </c:ext>
          </c:extLst>
        </c:ser>
        <c:ser>
          <c:idx val="2"/>
          <c:order val="2"/>
          <c:tx>
            <c:strRef>
              <c:f>List1!$D$1</c:f>
              <c:strCache>
                <c:ptCount val="1"/>
                <c:pt idx="0">
                  <c:v>Primici od financijske imovine i zaduživanja</c:v>
                </c:pt>
              </c:strCache>
            </c:strRef>
          </c:tx>
          <c:spPr>
            <a:solidFill>
              <a:schemeClr val="accent3">
                <a:alpha val="70000"/>
              </a:schemeClr>
            </a:solidFill>
            <a:ln>
              <a:noFill/>
            </a:ln>
            <a:effectLst/>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List1!$D$2:$D$6</c:f>
              <c:numCache>
                <c:formatCode>#,##0.00</c:formatCode>
                <c:ptCount val="5"/>
                <c:pt idx="0">
                  <c:v>2665249.48</c:v>
                </c:pt>
                <c:pt idx="1">
                  <c:v>2672500</c:v>
                </c:pt>
                <c:pt idx="2">
                  <c:v>1429000</c:v>
                </c:pt>
                <c:pt idx="3">
                  <c:v>9000000</c:v>
                </c:pt>
                <c:pt idx="4">
                  <c:v>9000000</c:v>
                </c:pt>
              </c:numCache>
            </c:numRef>
          </c:val>
          <c:extLst>
            <c:ext xmlns:c16="http://schemas.microsoft.com/office/drawing/2014/chart" uri="{C3380CC4-5D6E-409C-BE32-E72D297353CC}">
              <c16:uniqueId val="{00000001-C760-41F0-ACAB-89F61CB64CC2}"/>
            </c:ext>
          </c:extLst>
        </c:ser>
        <c:ser>
          <c:idx val="3"/>
          <c:order val="3"/>
          <c:tx>
            <c:strRef>
              <c:f>List1!$E$1</c:f>
              <c:strCache>
                <c:ptCount val="1"/>
                <c:pt idx="0">
                  <c:v>Dio viška/manjka iz prethodnih godina</c:v>
                </c:pt>
              </c:strCache>
            </c:strRef>
          </c:tx>
          <c:spPr>
            <a:solidFill>
              <a:schemeClr val="accent4">
                <a:alpha val="70000"/>
              </a:schemeClr>
            </a:solidFill>
            <a:ln>
              <a:noFill/>
            </a:ln>
            <a:effectLst/>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List1!$E$2:$E$6</c:f>
              <c:numCache>
                <c:formatCode>#,##0.00</c:formatCode>
                <c:ptCount val="5"/>
                <c:pt idx="0">
                  <c:v>2772287.65</c:v>
                </c:pt>
                <c:pt idx="1">
                  <c:v>2621582.9</c:v>
                </c:pt>
                <c:pt idx="2">
                  <c:v>1413000</c:v>
                </c:pt>
                <c:pt idx="3">
                  <c:v>0</c:v>
                </c:pt>
                <c:pt idx="4">
                  <c:v>0</c:v>
                </c:pt>
              </c:numCache>
            </c:numRef>
          </c:val>
          <c:extLst>
            <c:ext xmlns:c16="http://schemas.microsoft.com/office/drawing/2014/chart" uri="{C3380CC4-5D6E-409C-BE32-E72D297353CC}">
              <c16:uniqueId val="{00000007-4F06-409F-AB36-8A851C400705}"/>
            </c:ext>
          </c:extLst>
        </c:ser>
        <c:dLbls>
          <c:showLegendKey val="0"/>
          <c:showVal val="0"/>
          <c:showCatName val="0"/>
          <c:showSerName val="0"/>
          <c:showPercent val="0"/>
          <c:showBubbleSize val="0"/>
        </c:dLbls>
        <c:gapWidth val="80"/>
        <c:shape val="box"/>
        <c:axId val="-1757948176"/>
        <c:axId val="-1757960144"/>
        <c:axId val="0"/>
      </c:bar3DChart>
      <c:catAx>
        <c:axId val="-1757948176"/>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1757960144"/>
        <c:crosses val="autoZero"/>
        <c:auto val="1"/>
        <c:lblAlgn val="ctr"/>
        <c:lblOffset val="100"/>
        <c:noMultiLvlLbl val="0"/>
      </c:catAx>
      <c:valAx>
        <c:axId val="-1757960144"/>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1757948176"/>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Entry>
      <c:layout>
        <c:manualLayout>
          <c:xMode val="edge"/>
          <c:yMode val="edge"/>
          <c:x val="2.7301281048478211E-2"/>
          <c:y val="0.87055757624205599"/>
          <c:w val="0.91449236064035044"/>
          <c:h val="0.109137855230025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hr-HR" sz="1400">
                <a:latin typeface="+mn-lt"/>
              </a:rPr>
              <a:t>Rashodi i izdaci (</a:t>
            </a:r>
            <a:r>
              <a:rPr lang="hr-HR" sz="1400">
                <a:latin typeface="+mn-lt"/>
                <a:cs typeface="Times New Roman" panose="02020603050405020304" pitchFamily="18" charset="0"/>
              </a:rPr>
              <a:t>€</a:t>
            </a:r>
            <a:r>
              <a:rPr lang="hr-HR" sz="1400">
                <a:latin typeface="+mn-lt"/>
              </a:rPr>
              <a:t>)</a:t>
            </a:r>
          </a:p>
        </c:rich>
      </c:tx>
      <c:layout>
        <c:manualLayout>
          <c:xMode val="edge"/>
          <c:yMode val="edge"/>
          <c:x val="0.36687560094592131"/>
          <c:y val="3.0690537084398978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49182313749244"/>
          <c:y val="0.13725694444444445"/>
          <c:w val="0.84800390335823406"/>
          <c:h val="0.6715160214348207"/>
        </c:manualLayout>
      </c:layout>
      <c:bar3DChart>
        <c:barDir val="col"/>
        <c:grouping val="clustered"/>
        <c:varyColors val="0"/>
        <c:ser>
          <c:idx val="0"/>
          <c:order val="0"/>
          <c:tx>
            <c:strRef>
              <c:f>List1!$B$1</c:f>
              <c:strCache>
                <c:ptCount val="1"/>
                <c:pt idx="0">
                  <c:v>Rashodi polovanja</c:v>
                </c:pt>
              </c:strCache>
            </c:strRef>
          </c:tx>
          <c:spPr>
            <a:solidFill>
              <a:schemeClr val="accent1">
                <a:alpha val="70000"/>
              </a:schemeClr>
            </a:solidFill>
            <a:ln>
              <a:noFill/>
            </a:ln>
            <a:effectLst/>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List1!$B$2:$B$6</c:f>
              <c:numCache>
                <c:formatCode>#,##0.00</c:formatCode>
                <c:ptCount val="5"/>
                <c:pt idx="0">
                  <c:v>8631342.1500000004</c:v>
                </c:pt>
                <c:pt idx="1">
                  <c:v>11284629.1</c:v>
                </c:pt>
                <c:pt idx="2">
                  <c:v>13518624.279999999</c:v>
                </c:pt>
                <c:pt idx="3">
                  <c:v>12425516.560000001</c:v>
                </c:pt>
                <c:pt idx="4">
                  <c:v>11196394.380000001</c:v>
                </c:pt>
              </c:numCache>
            </c:numRef>
          </c:val>
          <c:extLst>
            <c:ext xmlns:c16="http://schemas.microsoft.com/office/drawing/2014/chart" uri="{C3380CC4-5D6E-409C-BE32-E72D297353CC}">
              <c16:uniqueId val="{00000000-FC16-479E-833C-70FCE337F108}"/>
            </c:ext>
          </c:extLst>
        </c:ser>
        <c:ser>
          <c:idx val="1"/>
          <c:order val="1"/>
          <c:tx>
            <c:strRef>
              <c:f>List1!$C$1</c:f>
              <c:strCache>
                <c:ptCount val="1"/>
                <c:pt idx="0">
                  <c:v>Rashodi za nabavu nefinancijske imovine</c:v>
                </c:pt>
              </c:strCache>
            </c:strRef>
          </c:tx>
          <c:spPr>
            <a:solidFill>
              <a:schemeClr val="accent2">
                <a:alpha val="70000"/>
              </a:schemeClr>
            </a:solidFill>
            <a:ln>
              <a:noFill/>
            </a:ln>
            <a:effectLst/>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List1!$C$2:$C$6</c:f>
              <c:numCache>
                <c:formatCode>#,##0.00</c:formatCode>
                <c:ptCount val="5"/>
                <c:pt idx="0">
                  <c:v>6498794.6200000001</c:v>
                </c:pt>
                <c:pt idx="1">
                  <c:v>12472162.130000001</c:v>
                </c:pt>
                <c:pt idx="2">
                  <c:v>8399885</c:v>
                </c:pt>
                <c:pt idx="3">
                  <c:v>10961200</c:v>
                </c:pt>
                <c:pt idx="4">
                  <c:v>11706428.9</c:v>
                </c:pt>
              </c:numCache>
            </c:numRef>
          </c:val>
          <c:extLst>
            <c:ext xmlns:c16="http://schemas.microsoft.com/office/drawing/2014/chart" uri="{C3380CC4-5D6E-409C-BE32-E72D297353CC}">
              <c16:uniqueId val="{00000001-FC16-479E-833C-70FCE337F108}"/>
            </c:ext>
          </c:extLst>
        </c:ser>
        <c:ser>
          <c:idx val="2"/>
          <c:order val="2"/>
          <c:tx>
            <c:strRef>
              <c:f>List1!$D$1</c:f>
              <c:strCache>
                <c:ptCount val="1"/>
                <c:pt idx="0">
                  <c:v>Izdaci za financijsku imovinu i otplate zajmova</c:v>
                </c:pt>
              </c:strCache>
            </c:strRef>
          </c:tx>
          <c:spPr>
            <a:solidFill>
              <a:schemeClr val="accent3">
                <a:alpha val="70000"/>
              </a:schemeClr>
            </a:solidFill>
            <a:ln>
              <a:noFill/>
            </a:ln>
            <a:effectLst/>
            <a:sp3d/>
          </c:spPr>
          <c:invertIfNegative val="0"/>
          <c:cat>
            <c:strRef>
              <c:f>List1!$A$2:$A$6</c:f>
              <c:strCache>
                <c:ptCount val="5"/>
                <c:pt idx="0">
                  <c:v>Izvršenje 2024.</c:v>
                </c:pt>
                <c:pt idx="1">
                  <c:v>Plan 2025.</c:v>
                </c:pt>
                <c:pt idx="2">
                  <c:v>Plan 2026.</c:v>
                </c:pt>
                <c:pt idx="3">
                  <c:v>Projekcije 2027.</c:v>
                </c:pt>
                <c:pt idx="4">
                  <c:v>Projekcije 2028.</c:v>
                </c:pt>
              </c:strCache>
            </c:strRef>
          </c:cat>
          <c:val>
            <c:numRef>
              <c:f>List1!$D$2:$D$6</c:f>
              <c:numCache>
                <c:formatCode>#,##0.00</c:formatCode>
                <c:ptCount val="5"/>
                <c:pt idx="0">
                  <c:v>1431325.25</c:v>
                </c:pt>
                <c:pt idx="1">
                  <c:v>403900</c:v>
                </c:pt>
                <c:pt idx="2">
                  <c:v>662150</c:v>
                </c:pt>
                <c:pt idx="3">
                  <c:v>1205680</c:v>
                </c:pt>
                <c:pt idx="4">
                  <c:v>592950</c:v>
                </c:pt>
              </c:numCache>
            </c:numRef>
          </c:val>
          <c:extLst>
            <c:ext xmlns:c16="http://schemas.microsoft.com/office/drawing/2014/chart" uri="{C3380CC4-5D6E-409C-BE32-E72D297353CC}">
              <c16:uniqueId val="{00000002-FC16-479E-833C-70FCE337F108}"/>
            </c:ext>
          </c:extLst>
        </c:ser>
        <c:dLbls>
          <c:showLegendKey val="0"/>
          <c:showVal val="0"/>
          <c:showCatName val="0"/>
          <c:showSerName val="0"/>
          <c:showPercent val="0"/>
          <c:showBubbleSize val="0"/>
        </c:dLbls>
        <c:gapWidth val="80"/>
        <c:shape val="box"/>
        <c:axId val="-1757957968"/>
        <c:axId val="-1757961776"/>
        <c:axId val="0"/>
      </c:bar3DChart>
      <c:catAx>
        <c:axId val="-175795796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sr-Latn-RS"/>
          </a:p>
        </c:txPr>
        <c:crossAx val="-1757961776"/>
        <c:crosses val="autoZero"/>
        <c:auto val="1"/>
        <c:lblAlgn val="ctr"/>
        <c:lblOffset val="100"/>
        <c:noMultiLvlLbl val="0"/>
      </c:catAx>
      <c:valAx>
        <c:axId val="-1757961776"/>
        <c:scaling>
          <c:orientation val="minMax"/>
        </c:scaling>
        <c:delete val="0"/>
        <c:axPos val="l"/>
        <c:majorGridlines>
          <c:spPr>
            <a:ln w="9525" cap="flat" cmpd="sng" algn="ctr">
              <a:solidFill>
                <a:schemeClr val="tx1">
                  <a:lumMod val="5000"/>
                  <a:lumOff val="9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sr-Latn-RS"/>
          </a:p>
        </c:txPr>
        <c:crossAx val="-1757957968"/>
        <c:crosses val="autoZero"/>
        <c:crossBetween val="between"/>
      </c:valAx>
      <c:spPr>
        <a:noFill/>
        <a:ln>
          <a:noFill/>
        </a:ln>
        <a:effectLst/>
      </c:spPr>
    </c:plotArea>
    <c:legend>
      <c:legendPos val="b"/>
      <c:layout>
        <c:manualLayout>
          <c:xMode val="edge"/>
          <c:yMode val="edge"/>
          <c:x val="2.5562488379232671E-2"/>
          <c:y val="0.86859361329833762"/>
          <c:w val="0.96563654790675924"/>
          <c:h val="0.109975230078337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no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hr-HR" sz="1600" b="1" i="0" u="none" strike="noStrike" kern="1200" baseline="0">
                <a:solidFill>
                  <a:srgbClr val="1F497D"/>
                </a:solidFill>
                <a:latin typeface="+mn-lt"/>
                <a:ea typeface="+mn-ea"/>
                <a:cs typeface="+mn-cs"/>
              </a:rPr>
              <a:t>Rashodi za 2026. godinu</a:t>
            </a:r>
            <a:endParaRPr lang="en-US"/>
          </a:p>
        </c:rich>
      </c:tx>
      <c:layout>
        <c:manualLayout>
          <c:xMode val="edge"/>
          <c:yMode val="edge"/>
          <c:x val="0.29150253945529536"/>
          <c:y val="2.921418913544897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53532757268977738"/>
          <c:y val="0.1986983915838858"/>
          <c:w val="0.43826260353819407"/>
          <c:h val="0.61521394294378051"/>
        </c:manualLayout>
      </c:layout>
      <c:pie3DChart>
        <c:varyColors val="1"/>
        <c:ser>
          <c:idx val="0"/>
          <c:order val="0"/>
          <c:tx>
            <c:strRef>
              <c:f>List1!$B$1</c:f>
              <c:strCache>
                <c:ptCount val="1"/>
                <c:pt idx="0">
                  <c:v>Prodaja</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B94B-4638-B7DD-A95FB814553A}"/>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B94B-4638-B7DD-A95FB814553A}"/>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B94B-4638-B7DD-A95FB814553A}"/>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B94B-4638-B7DD-A95FB814553A}"/>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B94B-4638-B7DD-A95FB814553A}"/>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B94B-4638-B7DD-A95FB814553A}"/>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D-B94B-4638-B7DD-A95FB814553A}"/>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2-8104-4E6F-B51E-F63D16F8AB38}"/>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8104-4E6F-B51E-F63D16F8AB38}"/>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3-9758-4C9C-AA59-A85BEFF172B3}"/>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15-9758-4C9C-AA59-A85BEFF172B3}"/>
              </c:ext>
            </c:extLst>
          </c:dPt>
          <c:dLbls>
            <c:delete val="1"/>
          </c:dLbls>
          <c:cat>
            <c:strRef>
              <c:f>List1!$A$2:$A$12</c:f>
              <c:strCache>
                <c:ptCount val="11"/>
                <c:pt idx="0">
                  <c:v>Rashodi za zaposlene</c:v>
                </c:pt>
                <c:pt idx="1">
                  <c:v>Materijalni rashodi</c:v>
                </c:pt>
                <c:pt idx="2">
                  <c:v>Financijski rashodi</c:v>
                </c:pt>
                <c:pt idx="3">
                  <c:v>Subvencije</c:v>
                </c:pt>
                <c:pt idx="4">
                  <c:v>Pomoći dane u inozemstvo i unutar općeg proračuna</c:v>
                </c:pt>
                <c:pt idx="5">
                  <c:v>Naknade građanima i kućanstvima na temelju osiguranja i druge naknade</c:v>
                </c:pt>
                <c:pt idx="6">
                  <c:v>Ostali rashodi</c:v>
                </c:pt>
                <c:pt idx="7">
                  <c:v>Rashodi za nabavu neproizvedene dugotrajne imovine</c:v>
                </c:pt>
                <c:pt idx="8">
                  <c:v>Rashodi za nabavu proizvedene dugotrajne imovine</c:v>
                </c:pt>
                <c:pt idx="9">
                  <c:v>Rashodi za dodatna ulaganja na nefinancijskoj imovini</c:v>
                </c:pt>
                <c:pt idx="10">
                  <c:v>Izdaci za financijsku imovinu i otplate zajmova </c:v>
                </c:pt>
              </c:strCache>
            </c:strRef>
          </c:cat>
          <c:val>
            <c:numRef>
              <c:f>List1!$B$2:$B$12</c:f>
              <c:numCache>
                <c:formatCode>#,##0.00</c:formatCode>
                <c:ptCount val="11"/>
                <c:pt idx="0">
                  <c:v>4245410</c:v>
                </c:pt>
                <c:pt idx="1">
                  <c:v>4094274.6</c:v>
                </c:pt>
                <c:pt idx="2">
                  <c:v>142660</c:v>
                </c:pt>
                <c:pt idx="3">
                  <c:v>686000</c:v>
                </c:pt>
                <c:pt idx="4">
                  <c:v>2026969</c:v>
                </c:pt>
                <c:pt idx="5">
                  <c:v>1161500</c:v>
                </c:pt>
                <c:pt idx="6">
                  <c:v>1161810.68</c:v>
                </c:pt>
                <c:pt idx="7">
                  <c:v>1541500</c:v>
                </c:pt>
                <c:pt idx="8">
                  <c:v>3358825</c:v>
                </c:pt>
                <c:pt idx="9">
                  <c:v>3499560</c:v>
                </c:pt>
              </c:numCache>
            </c:numRef>
          </c:val>
          <c:extLst>
            <c:ext xmlns:c16="http://schemas.microsoft.com/office/drawing/2014/chart" uri="{C3380CC4-5D6E-409C-BE32-E72D297353CC}">
              <c16:uniqueId val="{00000000-8104-4E6F-B51E-F63D16F8AB38}"/>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3.2827317039915455E-2"/>
          <c:y val="0.12180946220249381"/>
          <c:w val="0.51443194600674913"/>
          <c:h val="0.847973351772954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5AFE97-F0BB-4CA9-8E47-8BDC6B57BC40}"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8531A592-3895-4E8B-AA22-952DBEDF49B4}">
      <dgm:prSet custT="1"/>
      <dgm:spPr/>
      <dgm:t>
        <a:bodyPr/>
        <a:lstStyle/>
        <a:p>
          <a:r>
            <a:rPr lang="hr-HR" sz="1200" b="1">
              <a:latin typeface="+mn-lt"/>
            </a:rPr>
            <a:t>GLAVA 00101 PREDSTAVNIČKO TIJELO GRADA I MJESNA SAMOUPRAVA</a:t>
          </a:r>
        </a:p>
      </dgm:t>
    </dgm:pt>
    <dgm:pt modelId="{9FDCA765-0902-46DE-B76B-DBAD792F8F31}" type="sibTrans" cxnId="{66CE8ADF-5F45-464D-8AEC-04481DA2E6C6}">
      <dgm:prSet/>
      <dgm:spPr/>
      <dgm:t>
        <a:bodyPr/>
        <a:lstStyle/>
        <a:p>
          <a:endParaRPr lang="hr-HR"/>
        </a:p>
      </dgm:t>
    </dgm:pt>
    <dgm:pt modelId="{E9843DE2-296E-455B-903A-FD25E162905E}" type="parTrans" cxnId="{66CE8ADF-5F45-464D-8AEC-04481DA2E6C6}">
      <dgm:prSet/>
      <dgm:spPr/>
      <dgm:t>
        <a:bodyPr/>
        <a:lstStyle/>
        <a:p>
          <a:endParaRPr lang="hr-HR"/>
        </a:p>
      </dgm:t>
    </dgm:pt>
    <dgm:pt modelId="{1D63FAF9-12E4-4951-AF4D-6E1E3C17EF73}">
      <dgm:prSet phldrT="[Tekst]" custT="1"/>
      <dgm:spPr/>
      <dgm:t>
        <a:bodyPr/>
        <a:lstStyle/>
        <a:p>
          <a:r>
            <a:rPr lang="hr-HR" sz="1200" b="1">
              <a:latin typeface="+mn-lt"/>
            </a:rPr>
            <a:t>RAZDJEL 001 PREDSTAVNIČKO TIJELO GRADA I MJESNA SAMOUPRAVA</a:t>
          </a:r>
        </a:p>
      </dgm:t>
    </dgm:pt>
    <dgm:pt modelId="{764BECF2-EB07-4904-B2AC-3A12189CE08D}" type="sibTrans" cxnId="{2773A53F-206F-48CB-B817-E28B62903333}">
      <dgm:prSet/>
      <dgm:spPr/>
      <dgm:t>
        <a:bodyPr/>
        <a:lstStyle/>
        <a:p>
          <a:endParaRPr lang="hr-HR"/>
        </a:p>
      </dgm:t>
    </dgm:pt>
    <dgm:pt modelId="{4E6F9294-DA13-4D78-B068-F1B6C7531806}" type="parTrans" cxnId="{2773A53F-206F-48CB-B817-E28B62903333}">
      <dgm:prSet/>
      <dgm:spPr/>
      <dgm:t>
        <a:bodyPr/>
        <a:lstStyle/>
        <a:p>
          <a:endParaRPr lang="hr-HR"/>
        </a:p>
      </dgm:t>
    </dgm:pt>
    <dgm:pt modelId="{E5DBC1A5-7129-42E1-A698-5B05E0AC8CDB}">
      <dgm:prSet custT="1"/>
      <dgm:spPr/>
      <dgm:t>
        <a:bodyPr/>
        <a:lstStyle/>
        <a:p>
          <a:r>
            <a:rPr lang="hr-HR" sz="1200">
              <a:latin typeface="+mn-lt"/>
            </a:rPr>
            <a:t>   Program 1000 Predstavničko tijelo grada i mjesna samouprava</a:t>
          </a:r>
        </a:p>
      </dgm:t>
    </dgm:pt>
    <dgm:pt modelId="{5BD2C475-F489-4E80-9069-C672D9ED0D56}" type="sibTrans" cxnId="{F52C6918-0B5E-4774-9DBF-757F0BAF9331}">
      <dgm:prSet/>
      <dgm:spPr/>
      <dgm:t>
        <a:bodyPr/>
        <a:lstStyle/>
        <a:p>
          <a:endParaRPr lang="hr-HR"/>
        </a:p>
      </dgm:t>
    </dgm:pt>
    <dgm:pt modelId="{4AB48D08-087B-480D-B51E-D7098C844E89}" type="parTrans" cxnId="{F52C6918-0B5E-4774-9DBF-757F0BAF9331}">
      <dgm:prSet/>
      <dgm:spPr/>
      <dgm:t>
        <a:bodyPr/>
        <a:lstStyle/>
        <a:p>
          <a:endParaRPr lang="hr-HR"/>
        </a:p>
      </dgm:t>
    </dgm:pt>
    <dgm:pt modelId="{C510E684-8625-43FD-A1EA-84C6F3462577}">
      <dgm:prSet custT="1"/>
      <dgm:spPr/>
      <dgm:t>
        <a:bodyPr/>
        <a:lstStyle/>
        <a:p>
          <a:r>
            <a:rPr lang="hr-HR" sz="1200">
              <a:latin typeface="+mn-lt"/>
            </a:rPr>
            <a:t>   Program 1001 Zaštita prava nacionalnih manjina</a:t>
          </a:r>
        </a:p>
      </dgm:t>
    </dgm:pt>
    <dgm:pt modelId="{17573D7A-B61B-4C75-A93B-91E757206209}" type="parTrans" cxnId="{8E4A9011-8440-4AE7-952F-50F62A0E7A64}">
      <dgm:prSet/>
      <dgm:spPr/>
      <dgm:t>
        <a:bodyPr/>
        <a:lstStyle/>
        <a:p>
          <a:endParaRPr lang="hr-HR"/>
        </a:p>
      </dgm:t>
    </dgm:pt>
    <dgm:pt modelId="{EF5633EE-D9AC-4A2C-BF95-7AA1DC89AF4B}" type="sibTrans" cxnId="{8E4A9011-8440-4AE7-952F-50F62A0E7A64}">
      <dgm:prSet/>
      <dgm:spPr/>
      <dgm:t>
        <a:bodyPr/>
        <a:lstStyle/>
        <a:p>
          <a:endParaRPr lang="hr-HR"/>
        </a:p>
      </dgm:t>
    </dgm:pt>
    <dgm:pt modelId="{49023BB4-3266-42E1-913E-183AA85A29B3}">
      <dgm:prSet custT="1"/>
      <dgm:spPr/>
      <dgm:t>
        <a:bodyPr/>
        <a:lstStyle/>
        <a:p>
          <a:r>
            <a:rPr lang="hr-HR" sz="1200" b="1">
              <a:latin typeface="+mn-lt"/>
            </a:rPr>
            <a:t>RAZDJEL 002  IZVRŠNO TIJELO GRADA</a:t>
          </a:r>
        </a:p>
      </dgm:t>
    </dgm:pt>
    <dgm:pt modelId="{F13626A1-0BF3-48FB-8D7C-A706FA1C8C7E}" type="parTrans" cxnId="{1552213A-F167-4949-85D6-4F46F752C9A8}">
      <dgm:prSet/>
      <dgm:spPr/>
      <dgm:t>
        <a:bodyPr/>
        <a:lstStyle/>
        <a:p>
          <a:endParaRPr lang="hr-HR"/>
        </a:p>
      </dgm:t>
    </dgm:pt>
    <dgm:pt modelId="{A2274204-E6D7-458D-962B-21A07CACCB58}" type="sibTrans" cxnId="{1552213A-F167-4949-85D6-4F46F752C9A8}">
      <dgm:prSet/>
      <dgm:spPr/>
      <dgm:t>
        <a:bodyPr/>
        <a:lstStyle/>
        <a:p>
          <a:endParaRPr lang="hr-HR"/>
        </a:p>
      </dgm:t>
    </dgm:pt>
    <dgm:pt modelId="{149EEFC5-FF6D-41F8-B084-C18F128B6042}">
      <dgm:prSet custT="1"/>
      <dgm:spPr/>
      <dgm:t>
        <a:bodyPr/>
        <a:lstStyle/>
        <a:p>
          <a:r>
            <a:rPr lang="hr-HR" sz="1200" b="1">
              <a:latin typeface="+mn-lt"/>
            </a:rPr>
            <a:t>GLAVA 00201 IZVRŠNO TIJELO GRADA</a:t>
          </a:r>
        </a:p>
      </dgm:t>
    </dgm:pt>
    <dgm:pt modelId="{CBC0F8F5-7C43-4FE6-8617-7E2BBE112B49}" type="parTrans" cxnId="{BF71F855-0826-4E3F-A77F-24C4319960EE}">
      <dgm:prSet/>
      <dgm:spPr/>
      <dgm:t>
        <a:bodyPr/>
        <a:lstStyle/>
        <a:p>
          <a:endParaRPr lang="hr-HR"/>
        </a:p>
      </dgm:t>
    </dgm:pt>
    <dgm:pt modelId="{36B80794-F67C-4371-AAD7-8E429B11EC56}" type="sibTrans" cxnId="{BF71F855-0826-4E3F-A77F-24C4319960EE}">
      <dgm:prSet/>
      <dgm:spPr/>
      <dgm:t>
        <a:bodyPr/>
        <a:lstStyle/>
        <a:p>
          <a:endParaRPr lang="hr-HR"/>
        </a:p>
      </dgm:t>
    </dgm:pt>
    <dgm:pt modelId="{9B5554C2-6379-4D36-AD6B-4A064C5B7CBE}">
      <dgm:prSet custT="1"/>
      <dgm:spPr/>
      <dgm:t>
        <a:bodyPr/>
        <a:lstStyle/>
        <a:p>
          <a:r>
            <a:rPr lang="hr-HR" sz="1200">
              <a:latin typeface="+mn-lt"/>
            </a:rPr>
            <a:t>   Program 1002 Aktivnosti gradonačelnika i zamjenika</a:t>
          </a:r>
        </a:p>
      </dgm:t>
    </dgm:pt>
    <dgm:pt modelId="{5A743D8F-7129-4D1F-8C44-0D6885ED0058}" type="parTrans" cxnId="{B3940E91-0D19-43B8-8B4A-AA8CEB28364F}">
      <dgm:prSet/>
      <dgm:spPr/>
      <dgm:t>
        <a:bodyPr/>
        <a:lstStyle/>
        <a:p>
          <a:endParaRPr lang="hr-HR"/>
        </a:p>
      </dgm:t>
    </dgm:pt>
    <dgm:pt modelId="{20C36FE6-C102-4596-99C8-D479442BF63B}" type="sibTrans" cxnId="{B3940E91-0D19-43B8-8B4A-AA8CEB28364F}">
      <dgm:prSet/>
      <dgm:spPr/>
      <dgm:t>
        <a:bodyPr/>
        <a:lstStyle/>
        <a:p>
          <a:endParaRPr lang="hr-HR"/>
        </a:p>
      </dgm:t>
    </dgm:pt>
    <dgm:pt modelId="{77151CEC-EDFC-479D-861E-5C636DDBD728}">
      <dgm:prSet custT="1"/>
      <dgm:spPr/>
      <dgm:t>
        <a:bodyPr/>
        <a:lstStyle/>
        <a:p>
          <a:r>
            <a:rPr lang="hr-HR" sz="1200">
              <a:latin typeface="+mn-lt"/>
            </a:rPr>
            <a:t>   Program 1003 Gradske manifestacije</a:t>
          </a:r>
        </a:p>
      </dgm:t>
    </dgm:pt>
    <dgm:pt modelId="{E2821716-AC6B-4EAF-8B13-818855B7A23F}" type="parTrans" cxnId="{CC6807ED-424A-4C4F-AADC-6A6B238C9060}">
      <dgm:prSet/>
      <dgm:spPr/>
      <dgm:t>
        <a:bodyPr/>
        <a:lstStyle/>
        <a:p>
          <a:endParaRPr lang="hr-HR"/>
        </a:p>
      </dgm:t>
    </dgm:pt>
    <dgm:pt modelId="{46E9BE2A-B92A-4B65-A9E5-7A5FB54D935D}" type="sibTrans" cxnId="{CC6807ED-424A-4C4F-AADC-6A6B238C9060}">
      <dgm:prSet/>
      <dgm:spPr/>
      <dgm:t>
        <a:bodyPr/>
        <a:lstStyle/>
        <a:p>
          <a:endParaRPr lang="hr-HR"/>
        </a:p>
      </dgm:t>
    </dgm:pt>
    <dgm:pt modelId="{08611600-348F-4DD5-A820-1538129D570C}">
      <dgm:prSet custT="1"/>
      <dgm:spPr/>
      <dgm:t>
        <a:bodyPr/>
        <a:lstStyle/>
        <a:p>
          <a:r>
            <a:rPr lang="hr-HR" sz="1200">
              <a:latin typeface="+mn-lt"/>
            </a:rPr>
            <a:t>   Program 1005 Promicanje kulture</a:t>
          </a:r>
        </a:p>
      </dgm:t>
    </dgm:pt>
    <dgm:pt modelId="{5A225955-EAE1-46C4-970C-8F7BD55036D8}" type="parTrans" cxnId="{562CB638-97E3-45D7-BD39-9D52967872AA}">
      <dgm:prSet/>
      <dgm:spPr/>
      <dgm:t>
        <a:bodyPr/>
        <a:lstStyle/>
        <a:p>
          <a:endParaRPr lang="hr-HR"/>
        </a:p>
      </dgm:t>
    </dgm:pt>
    <dgm:pt modelId="{EADE2BAF-39C2-4DC1-8DD6-CC331E861341}" type="sibTrans" cxnId="{562CB638-97E3-45D7-BD39-9D52967872AA}">
      <dgm:prSet/>
      <dgm:spPr/>
      <dgm:t>
        <a:bodyPr/>
        <a:lstStyle/>
        <a:p>
          <a:endParaRPr lang="hr-HR"/>
        </a:p>
      </dgm:t>
    </dgm:pt>
    <dgm:pt modelId="{3CD163D6-78EE-40AF-86F9-A1BFCE25A86C}">
      <dgm:prSet custT="1"/>
      <dgm:spPr/>
      <dgm:t>
        <a:bodyPr/>
        <a:lstStyle/>
        <a:p>
          <a:r>
            <a:rPr lang="hr-HR" sz="1200">
              <a:latin typeface="+mn-lt"/>
            </a:rPr>
            <a:t>   Program 1006 Socijalna skrb</a:t>
          </a:r>
        </a:p>
      </dgm:t>
    </dgm:pt>
    <dgm:pt modelId="{B989D93D-0110-40BD-8835-73B778427511}" type="parTrans" cxnId="{319F145C-4C74-4ADC-99D5-D2BE9C54DF7E}">
      <dgm:prSet/>
      <dgm:spPr/>
      <dgm:t>
        <a:bodyPr/>
        <a:lstStyle/>
        <a:p>
          <a:endParaRPr lang="hr-HR"/>
        </a:p>
      </dgm:t>
    </dgm:pt>
    <dgm:pt modelId="{4BB32B39-C296-4B35-815C-1F98302B67D2}" type="sibTrans" cxnId="{319F145C-4C74-4ADC-99D5-D2BE9C54DF7E}">
      <dgm:prSet/>
      <dgm:spPr/>
      <dgm:t>
        <a:bodyPr/>
        <a:lstStyle/>
        <a:p>
          <a:endParaRPr lang="hr-HR"/>
        </a:p>
      </dgm:t>
    </dgm:pt>
    <dgm:pt modelId="{682D1C56-5121-45A6-A835-53E376565904}">
      <dgm:prSet custT="1"/>
      <dgm:spPr/>
      <dgm:t>
        <a:bodyPr/>
        <a:lstStyle/>
        <a:p>
          <a:r>
            <a:rPr lang="hr-HR" sz="1200">
              <a:latin typeface="+mn-lt"/>
            </a:rPr>
            <a:t>   Program 1007 Humanitarna skrb kroz udruge građana</a:t>
          </a:r>
        </a:p>
      </dgm:t>
    </dgm:pt>
    <dgm:pt modelId="{01C18E56-943E-47B9-BF6C-F91D2C2ECF9B}" type="parTrans" cxnId="{FF3ED8E7-873D-49C9-B103-0C97F165EA6F}">
      <dgm:prSet/>
      <dgm:spPr/>
      <dgm:t>
        <a:bodyPr/>
        <a:lstStyle/>
        <a:p>
          <a:endParaRPr lang="hr-HR"/>
        </a:p>
      </dgm:t>
    </dgm:pt>
    <dgm:pt modelId="{08C6B75B-4A2A-4CFB-8043-734C4A8F8D23}" type="sibTrans" cxnId="{FF3ED8E7-873D-49C9-B103-0C97F165EA6F}">
      <dgm:prSet/>
      <dgm:spPr/>
      <dgm:t>
        <a:bodyPr/>
        <a:lstStyle/>
        <a:p>
          <a:endParaRPr lang="hr-HR"/>
        </a:p>
      </dgm:t>
    </dgm:pt>
    <dgm:pt modelId="{0C551F52-3FA9-4AD5-A732-B160CA2F50E2}">
      <dgm:prSet custT="1"/>
      <dgm:spPr/>
      <dgm:t>
        <a:bodyPr/>
        <a:lstStyle/>
        <a:p>
          <a:r>
            <a:rPr lang="hr-HR" sz="1200">
              <a:latin typeface="+mn-lt"/>
            </a:rPr>
            <a:t>   Program 1008 Zdravstvo</a:t>
          </a:r>
        </a:p>
      </dgm:t>
    </dgm:pt>
    <dgm:pt modelId="{62CADBA6-DB08-4D7A-8ACB-6F81AA6C961B}" type="parTrans" cxnId="{FD6A0AB5-04B8-4841-8CFF-A993DED6757E}">
      <dgm:prSet/>
      <dgm:spPr/>
      <dgm:t>
        <a:bodyPr/>
        <a:lstStyle/>
        <a:p>
          <a:endParaRPr lang="hr-HR"/>
        </a:p>
      </dgm:t>
    </dgm:pt>
    <dgm:pt modelId="{A99AC35C-024D-4FED-A5B1-9060762E2B2A}" type="sibTrans" cxnId="{FD6A0AB5-04B8-4841-8CFF-A993DED6757E}">
      <dgm:prSet/>
      <dgm:spPr/>
      <dgm:t>
        <a:bodyPr/>
        <a:lstStyle/>
        <a:p>
          <a:endParaRPr lang="hr-HR"/>
        </a:p>
      </dgm:t>
    </dgm:pt>
    <dgm:pt modelId="{3A1BC528-33C5-491B-8CDA-62F4E6F37DF7}">
      <dgm:prSet custT="1"/>
      <dgm:spPr/>
      <dgm:t>
        <a:bodyPr/>
        <a:lstStyle/>
        <a:p>
          <a:r>
            <a:rPr lang="hr-HR" sz="1200">
              <a:latin typeface="+mn-lt"/>
            </a:rPr>
            <a:t>   Program 1009 Program za djecu</a:t>
          </a:r>
        </a:p>
      </dgm:t>
    </dgm:pt>
    <dgm:pt modelId="{FA19176C-82A8-4881-A8FC-9B4F1C964EBF}" type="parTrans" cxnId="{98F79EB6-202D-4213-8E02-A78BAE4D69AB}">
      <dgm:prSet/>
      <dgm:spPr/>
      <dgm:t>
        <a:bodyPr/>
        <a:lstStyle/>
        <a:p>
          <a:endParaRPr lang="hr-HR"/>
        </a:p>
      </dgm:t>
    </dgm:pt>
    <dgm:pt modelId="{1956A401-CC5A-4173-A862-2C0A9049B791}" type="sibTrans" cxnId="{98F79EB6-202D-4213-8E02-A78BAE4D69AB}">
      <dgm:prSet/>
      <dgm:spPr/>
      <dgm:t>
        <a:bodyPr/>
        <a:lstStyle/>
        <a:p>
          <a:endParaRPr lang="hr-HR"/>
        </a:p>
      </dgm:t>
    </dgm:pt>
    <dgm:pt modelId="{66FF11E6-B036-4A8A-9942-0FC02EE5F0F8}">
      <dgm:prSet custT="1"/>
      <dgm:spPr/>
      <dgm:t>
        <a:bodyPr/>
        <a:lstStyle/>
        <a:p>
          <a:r>
            <a:rPr lang="hr-HR" sz="1200">
              <a:latin typeface="+mn-lt"/>
            </a:rPr>
            <a:t>   Program 1010 Osnovno obrazovanje</a:t>
          </a:r>
        </a:p>
      </dgm:t>
    </dgm:pt>
    <dgm:pt modelId="{9903C1C9-C860-41B9-AC4A-399CD5D8CF7E}" type="parTrans" cxnId="{AAD04A59-7A39-4E69-BD50-DCFA8C290330}">
      <dgm:prSet/>
      <dgm:spPr/>
      <dgm:t>
        <a:bodyPr/>
        <a:lstStyle/>
        <a:p>
          <a:endParaRPr lang="hr-HR"/>
        </a:p>
      </dgm:t>
    </dgm:pt>
    <dgm:pt modelId="{D9D04646-9FEE-4850-B89F-B88E5B68B819}" type="sibTrans" cxnId="{AAD04A59-7A39-4E69-BD50-DCFA8C290330}">
      <dgm:prSet/>
      <dgm:spPr/>
      <dgm:t>
        <a:bodyPr/>
        <a:lstStyle/>
        <a:p>
          <a:endParaRPr lang="hr-HR"/>
        </a:p>
      </dgm:t>
    </dgm:pt>
    <dgm:pt modelId="{A2E50289-CD3A-4D75-8D4A-B0C37ACAB81B}">
      <dgm:prSet custT="1"/>
      <dgm:spPr/>
      <dgm:t>
        <a:bodyPr/>
        <a:lstStyle/>
        <a:p>
          <a:r>
            <a:rPr lang="hr-HR" sz="1200">
              <a:latin typeface="+mn-lt"/>
            </a:rPr>
            <a:t>   Program 1011 Srednjoškolsko i visoko obrazovanje</a:t>
          </a:r>
        </a:p>
      </dgm:t>
    </dgm:pt>
    <dgm:pt modelId="{07FAF3F7-5C33-4DDB-B9C2-516A69A42DEA}" type="parTrans" cxnId="{BDA6AFEF-6959-4559-8EC7-7016AFCFDB3A}">
      <dgm:prSet/>
      <dgm:spPr/>
      <dgm:t>
        <a:bodyPr/>
        <a:lstStyle/>
        <a:p>
          <a:endParaRPr lang="hr-HR"/>
        </a:p>
      </dgm:t>
    </dgm:pt>
    <dgm:pt modelId="{4C695249-7A05-4C1E-82BF-7D731698DCE9}" type="sibTrans" cxnId="{BDA6AFEF-6959-4559-8EC7-7016AFCFDB3A}">
      <dgm:prSet/>
      <dgm:spPr/>
      <dgm:t>
        <a:bodyPr/>
        <a:lstStyle/>
        <a:p>
          <a:endParaRPr lang="hr-HR"/>
        </a:p>
      </dgm:t>
    </dgm:pt>
    <dgm:pt modelId="{30DC1EA7-B666-4393-89BD-704DD07493EB}">
      <dgm:prSet custT="1"/>
      <dgm:spPr/>
      <dgm:t>
        <a:bodyPr/>
        <a:lstStyle/>
        <a:p>
          <a:r>
            <a:rPr lang="hr-HR" sz="1200">
              <a:latin typeface="+mn-lt"/>
            </a:rPr>
            <a:t>   Program 1014 Zaštita od požara</a:t>
          </a:r>
        </a:p>
      </dgm:t>
    </dgm:pt>
    <dgm:pt modelId="{9999C079-206C-41C6-8A54-FBF6231846EF}" type="parTrans" cxnId="{746B0C6D-6209-4B3D-9117-892FAC9323CA}">
      <dgm:prSet/>
      <dgm:spPr/>
      <dgm:t>
        <a:bodyPr/>
        <a:lstStyle/>
        <a:p>
          <a:endParaRPr lang="hr-HR"/>
        </a:p>
      </dgm:t>
    </dgm:pt>
    <dgm:pt modelId="{6FA0527D-8A2E-4D8D-9E65-C00FF542F571}" type="sibTrans" cxnId="{746B0C6D-6209-4B3D-9117-892FAC9323CA}">
      <dgm:prSet/>
      <dgm:spPr/>
      <dgm:t>
        <a:bodyPr/>
        <a:lstStyle/>
        <a:p>
          <a:endParaRPr lang="hr-HR"/>
        </a:p>
      </dgm:t>
    </dgm:pt>
    <dgm:pt modelId="{FA9C979A-E1DD-4DCD-B47E-9437179D37A2}">
      <dgm:prSet custT="1"/>
      <dgm:spPr/>
      <dgm:t>
        <a:bodyPr/>
        <a:lstStyle/>
        <a:p>
          <a:r>
            <a:rPr lang="hr-HR" sz="1200">
              <a:latin typeface="+mn-lt"/>
            </a:rPr>
            <a:t>   Program 1015 Organizacija i razvoj civilne zaštite</a:t>
          </a:r>
        </a:p>
      </dgm:t>
    </dgm:pt>
    <dgm:pt modelId="{1CE94E0C-8AEF-4CC4-949C-B78994979FE8}" type="parTrans" cxnId="{57FF504E-309B-4DD6-957F-CB37BF165024}">
      <dgm:prSet/>
      <dgm:spPr/>
      <dgm:t>
        <a:bodyPr/>
        <a:lstStyle/>
        <a:p>
          <a:endParaRPr lang="hr-HR"/>
        </a:p>
      </dgm:t>
    </dgm:pt>
    <dgm:pt modelId="{4868A893-7433-4845-8E15-6B0FBBDECED9}" type="sibTrans" cxnId="{57FF504E-309B-4DD6-957F-CB37BF165024}">
      <dgm:prSet/>
      <dgm:spPr/>
      <dgm:t>
        <a:bodyPr/>
        <a:lstStyle/>
        <a:p>
          <a:endParaRPr lang="hr-HR"/>
        </a:p>
      </dgm:t>
    </dgm:pt>
    <dgm:pt modelId="{A521CD10-F66F-4E92-89CD-F68A4FAD556D}">
      <dgm:prSet custT="1"/>
      <dgm:spPr/>
      <dgm:t>
        <a:bodyPr/>
        <a:lstStyle/>
        <a:p>
          <a:r>
            <a:rPr lang="hr-HR" sz="1200">
              <a:latin typeface="+mn-lt"/>
            </a:rPr>
            <a:t>   Program 1016 Potpore za organiziranje civilnog društva</a:t>
          </a:r>
        </a:p>
      </dgm:t>
    </dgm:pt>
    <dgm:pt modelId="{DB30F43A-8256-4006-B342-45F1DF680F89}" type="parTrans" cxnId="{7F22E998-23EA-46ED-9CF0-299EF111960E}">
      <dgm:prSet/>
      <dgm:spPr/>
      <dgm:t>
        <a:bodyPr/>
        <a:lstStyle/>
        <a:p>
          <a:endParaRPr lang="hr-HR"/>
        </a:p>
      </dgm:t>
    </dgm:pt>
    <dgm:pt modelId="{F4992243-63FE-4264-8014-C83C4F1884A1}" type="sibTrans" cxnId="{7F22E998-23EA-46ED-9CF0-299EF111960E}">
      <dgm:prSet/>
      <dgm:spPr/>
      <dgm:t>
        <a:bodyPr/>
        <a:lstStyle/>
        <a:p>
          <a:endParaRPr lang="hr-HR"/>
        </a:p>
      </dgm:t>
    </dgm:pt>
    <dgm:pt modelId="{DCA1ED44-7BFE-4D58-A63B-0CABD144EB35}">
      <dgm:prSet custT="1"/>
      <dgm:spPr/>
      <dgm:t>
        <a:bodyPr/>
        <a:lstStyle/>
        <a:p>
          <a:r>
            <a:rPr lang="hr-HR" sz="1200" b="1">
              <a:latin typeface="+mn-lt"/>
            </a:rPr>
            <a:t>37582 DJEČJI VRTIĆ VLADIMIR NAZOR</a:t>
          </a:r>
        </a:p>
      </dgm:t>
    </dgm:pt>
    <dgm:pt modelId="{805BEBDA-5CF5-42A5-A96A-748E277796D0}" type="parTrans" cxnId="{0360BD24-8576-45F9-B38C-D8AD9250C672}">
      <dgm:prSet/>
      <dgm:spPr/>
      <dgm:t>
        <a:bodyPr/>
        <a:lstStyle/>
        <a:p>
          <a:endParaRPr lang="hr-HR"/>
        </a:p>
      </dgm:t>
    </dgm:pt>
    <dgm:pt modelId="{5B3231BB-D6E8-40CB-BB40-97716E73CB03}" type="sibTrans" cxnId="{0360BD24-8576-45F9-B38C-D8AD9250C672}">
      <dgm:prSet/>
      <dgm:spPr/>
      <dgm:t>
        <a:bodyPr/>
        <a:lstStyle/>
        <a:p>
          <a:endParaRPr lang="hr-HR"/>
        </a:p>
      </dgm:t>
    </dgm:pt>
    <dgm:pt modelId="{A3BB3DE8-35D7-4DE6-B75D-4262D5B973AD}">
      <dgm:prSet custT="1"/>
      <dgm:spPr/>
      <dgm:t>
        <a:bodyPr/>
        <a:lstStyle/>
        <a:p>
          <a:r>
            <a:rPr lang="hr-HR" sz="1200">
              <a:latin typeface="+mn-lt"/>
            </a:rPr>
            <a:t>   Program 1022 Predškolski odgoj</a:t>
          </a:r>
        </a:p>
      </dgm:t>
    </dgm:pt>
    <dgm:pt modelId="{71464E53-66EE-45DF-9038-C95214276CD6}" type="parTrans" cxnId="{7C691665-B948-4DAF-BF2B-6F36132C123B}">
      <dgm:prSet/>
      <dgm:spPr/>
      <dgm:t>
        <a:bodyPr/>
        <a:lstStyle/>
        <a:p>
          <a:endParaRPr lang="hr-HR"/>
        </a:p>
      </dgm:t>
    </dgm:pt>
    <dgm:pt modelId="{92243723-959D-4F81-9F93-1A3F911A9420}" type="sibTrans" cxnId="{7C691665-B948-4DAF-BF2B-6F36132C123B}">
      <dgm:prSet/>
      <dgm:spPr/>
      <dgm:t>
        <a:bodyPr/>
        <a:lstStyle/>
        <a:p>
          <a:endParaRPr lang="hr-HR"/>
        </a:p>
      </dgm:t>
    </dgm:pt>
    <dgm:pt modelId="{979DBE86-312A-4F69-863B-CB612D73677B}">
      <dgm:prSet custT="1"/>
      <dgm:spPr/>
      <dgm:t>
        <a:bodyPr/>
        <a:lstStyle/>
        <a:p>
          <a:r>
            <a:rPr lang="hr-HR" sz="1200" b="1">
              <a:latin typeface="+mn-lt"/>
            </a:rPr>
            <a:t>RAZDJEL 004 UPRAVNI ODJEL ZA PROSTORNO UREĐENJE, KOMUNALNI SUSTAV I ZAŠTITU OKOLIŠA</a:t>
          </a:r>
          <a:endParaRPr lang="hr-HR" sz="1200">
            <a:latin typeface="+mn-lt"/>
          </a:endParaRPr>
        </a:p>
      </dgm:t>
    </dgm:pt>
    <dgm:pt modelId="{3E174371-4513-4E49-827E-6680EA8CDF66}" type="parTrans" cxnId="{A5F54DEE-20C3-4D25-94FD-42654F5A4820}">
      <dgm:prSet/>
      <dgm:spPr/>
      <dgm:t>
        <a:bodyPr/>
        <a:lstStyle/>
        <a:p>
          <a:endParaRPr lang="hr-HR"/>
        </a:p>
      </dgm:t>
    </dgm:pt>
    <dgm:pt modelId="{B8D8B707-2FFB-4CCA-AD16-0CC39A445195}" type="sibTrans" cxnId="{A5F54DEE-20C3-4D25-94FD-42654F5A4820}">
      <dgm:prSet/>
      <dgm:spPr/>
      <dgm:t>
        <a:bodyPr/>
        <a:lstStyle/>
        <a:p>
          <a:endParaRPr lang="hr-HR"/>
        </a:p>
      </dgm:t>
    </dgm:pt>
    <dgm:pt modelId="{A8E8D061-3D68-4FE0-9C94-0754C772BDE2}">
      <dgm:prSet custT="1"/>
      <dgm:spPr/>
      <dgm:t>
        <a:bodyPr/>
        <a:lstStyle/>
        <a:p>
          <a:r>
            <a:rPr lang="hr-HR" sz="1200" b="1">
              <a:latin typeface="+mn-lt"/>
            </a:rPr>
            <a:t>GLAVA 00401 UPRAVNI ODJEL ZA PROSTORNO UREĐENJE, KOMUNALNI SUSTAV I ZAŠTITU OKOLIŠA</a:t>
          </a:r>
          <a:endParaRPr lang="hr-HR" sz="1200">
            <a:latin typeface="+mn-lt"/>
          </a:endParaRPr>
        </a:p>
      </dgm:t>
    </dgm:pt>
    <dgm:pt modelId="{7624FD9D-159C-4F07-A95D-3505E71B70B9}" type="parTrans" cxnId="{6483B8CC-A094-4508-A86A-D1960011F30B}">
      <dgm:prSet/>
      <dgm:spPr/>
      <dgm:t>
        <a:bodyPr/>
        <a:lstStyle/>
        <a:p>
          <a:endParaRPr lang="hr-HR"/>
        </a:p>
      </dgm:t>
    </dgm:pt>
    <dgm:pt modelId="{403ED5B0-68DB-4D70-A735-7C6A9690B3A2}" type="sibTrans" cxnId="{6483B8CC-A094-4508-A86A-D1960011F30B}">
      <dgm:prSet/>
      <dgm:spPr/>
      <dgm:t>
        <a:bodyPr/>
        <a:lstStyle/>
        <a:p>
          <a:endParaRPr lang="hr-HR"/>
        </a:p>
      </dgm:t>
    </dgm:pt>
    <dgm:pt modelId="{469569C0-B092-44B0-B4AF-C2CCE2DD8EE7}">
      <dgm:prSet custT="1"/>
      <dgm:spPr/>
      <dgm:t>
        <a:bodyPr/>
        <a:lstStyle/>
        <a:p>
          <a:r>
            <a:rPr lang="hr-HR" sz="1200">
              <a:latin typeface="+mn-lt"/>
            </a:rPr>
            <a:t>   Program 1012 Prostorno uređenje i unapređenje stanovanja</a:t>
          </a:r>
        </a:p>
      </dgm:t>
    </dgm:pt>
    <dgm:pt modelId="{4C99287C-E7DA-4D9C-B7DD-AF1CC0C09C62}" type="parTrans" cxnId="{2558B2EF-E47F-4513-A97E-1289AB44407B}">
      <dgm:prSet/>
      <dgm:spPr/>
      <dgm:t>
        <a:bodyPr/>
        <a:lstStyle/>
        <a:p>
          <a:endParaRPr lang="hr-HR"/>
        </a:p>
      </dgm:t>
    </dgm:pt>
    <dgm:pt modelId="{584D9864-C933-47AD-B85F-38C215BC4C87}" type="sibTrans" cxnId="{2558B2EF-E47F-4513-A97E-1289AB44407B}">
      <dgm:prSet/>
      <dgm:spPr/>
      <dgm:t>
        <a:bodyPr/>
        <a:lstStyle/>
        <a:p>
          <a:endParaRPr lang="hr-HR"/>
        </a:p>
      </dgm:t>
    </dgm:pt>
    <dgm:pt modelId="{3EEE17B6-B4C3-4D24-95BD-96CA3107151F}">
      <dgm:prSet custT="1"/>
      <dgm:spPr/>
      <dgm:t>
        <a:bodyPr/>
        <a:lstStyle/>
        <a:p>
          <a:r>
            <a:rPr lang="hr-HR" sz="1200">
              <a:latin typeface="+mn-lt"/>
            </a:rPr>
            <a:t>   Program 1017 Obnova i zaštita spomenika kulture</a:t>
          </a:r>
        </a:p>
      </dgm:t>
    </dgm:pt>
    <dgm:pt modelId="{39DBD8D1-DC6B-4278-A4C7-34F7D72A5A41}" type="parTrans" cxnId="{6A567B35-348E-4E5D-BD0B-B1C7C00FD14E}">
      <dgm:prSet/>
      <dgm:spPr/>
      <dgm:t>
        <a:bodyPr/>
        <a:lstStyle/>
        <a:p>
          <a:endParaRPr lang="hr-HR"/>
        </a:p>
      </dgm:t>
    </dgm:pt>
    <dgm:pt modelId="{F875113C-8783-48C3-A4BA-0BA8256A9A84}" type="sibTrans" cxnId="{6A567B35-348E-4E5D-BD0B-B1C7C00FD14E}">
      <dgm:prSet/>
      <dgm:spPr/>
      <dgm:t>
        <a:bodyPr/>
        <a:lstStyle/>
        <a:p>
          <a:endParaRPr lang="hr-HR"/>
        </a:p>
      </dgm:t>
    </dgm:pt>
    <dgm:pt modelId="{6F5446EB-E692-413D-86FB-3B20E38560B4}">
      <dgm:prSet custT="1"/>
      <dgm:spPr/>
      <dgm:t>
        <a:bodyPr/>
        <a:lstStyle/>
        <a:p>
          <a:r>
            <a:rPr lang="hr-HR" sz="1200">
              <a:latin typeface="+mn-lt"/>
            </a:rPr>
            <a:t>   Program 1018 Izgradnja i rekonstrukcija gradskih objekata</a:t>
          </a:r>
        </a:p>
      </dgm:t>
    </dgm:pt>
    <dgm:pt modelId="{CF05C6D4-5CE9-405F-A3AE-A839E7773DCB}" type="parTrans" cxnId="{CA024DBD-F7F5-4D2F-A516-5238D13CDCEF}">
      <dgm:prSet/>
      <dgm:spPr/>
      <dgm:t>
        <a:bodyPr/>
        <a:lstStyle/>
        <a:p>
          <a:endParaRPr lang="hr-HR"/>
        </a:p>
      </dgm:t>
    </dgm:pt>
    <dgm:pt modelId="{BD45812F-1150-4CB0-BBF4-DCE1CD212D03}" type="sibTrans" cxnId="{CA024DBD-F7F5-4D2F-A516-5238D13CDCEF}">
      <dgm:prSet/>
      <dgm:spPr/>
      <dgm:t>
        <a:bodyPr/>
        <a:lstStyle/>
        <a:p>
          <a:endParaRPr lang="hr-HR"/>
        </a:p>
      </dgm:t>
    </dgm:pt>
    <dgm:pt modelId="{E30D1029-7B41-47AE-85A1-3E129DD905B4}">
      <dgm:prSet custT="1"/>
      <dgm:spPr/>
      <dgm:t>
        <a:bodyPr/>
        <a:lstStyle/>
        <a:p>
          <a:r>
            <a:rPr lang="hr-HR" sz="1200">
              <a:latin typeface="+mn-lt"/>
            </a:rPr>
            <a:t>   Program 1019 Upravljanje imovinom</a:t>
          </a:r>
        </a:p>
      </dgm:t>
    </dgm:pt>
    <dgm:pt modelId="{40E77197-54C9-4BC1-88B7-105D529E66E2}" type="parTrans" cxnId="{D672EC6F-DC66-4E9A-BECE-C7BCFF688D0E}">
      <dgm:prSet/>
      <dgm:spPr/>
      <dgm:t>
        <a:bodyPr/>
        <a:lstStyle/>
        <a:p>
          <a:endParaRPr lang="hr-HR"/>
        </a:p>
      </dgm:t>
    </dgm:pt>
    <dgm:pt modelId="{71A91C1D-EF81-44F3-8069-CACB1BF3AC46}" type="sibTrans" cxnId="{D672EC6F-DC66-4E9A-BECE-C7BCFF688D0E}">
      <dgm:prSet/>
      <dgm:spPr/>
      <dgm:t>
        <a:bodyPr/>
        <a:lstStyle/>
        <a:p>
          <a:endParaRPr lang="hr-HR"/>
        </a:p>
      </dgm:t>
    </dgm:pt>
    <dgm:pt modelId="{A5EFE5C7-5911-4D8A-B642-EC9970C0D919}">
      <dgm:prSet custT="1"/>
      <dgm:spPr/>
      <dgm:t>
        <a:bodyPr/>
        <a:lstStyle/>
        <a:p>
          <a:r>
            <a:rPr lang="hr-HR" sz="1200" b="1">
              <a:latin typeface="+mn-lt"/>
            </a:rPr>
            <a:t>GLAVA 00301 UPRAVNI ODJEL ZA FINANCIJE I RAZVOJ</a:t>
          </a:r>
          <a:endParaRPr lang="hr-HR" sz="1200">
            <a:latin typeface="+mn-lt"/>
          </a:endParaRPr>
        </a:p>
      </dgm:t>
    </dgm:pt>
    <dgm:pt modelId="{49C6BFE8-E513-4F90-BB3A-5F185C295BDB}" type="parTrans" cxnId="{9CE16ADE-4D55-409A-A400-A6E00F6DF51D}">
      <dgm:prSet/>
      <dgm:spPr/>
      <dgm:t>
        <a:bodyPr/>
        <a:lstStyle/>
        <a:p>
          <a:endParaRPr lang="hr-HR"/>
        </a:p>
      </dgm:t>
    </dgm:pt>
    <dgm:pt modelId="{01778D8F-9B29-47AA-B6D3-FBA5312966C2}" type="sibTrans" cxnId="{9CE16ADE-4D55-409A-A400-A6E00F6DF51D}">
      <dgm:prSet/>
      <dgm:spPr/>
      <dgm:t>
        <a:bodyPr/>
        <a:lstStyle/>
        <a:p>
          <a:endParaRPr lang="hr-HR"/>
        </a:p>
      </dgm:t>
    </dgm:pt>
    <dgm:pt modelId="{A3494EC9-65D6-456F-9867-C3E809EABB5E}">
      <dgm:prSet custT="1"/>
      <dgm:spPr/>
      <dgm:t>
        <a:bodyPr/>
        <a:lstStyle/>
        <a:p>
          <a:r>
            <a:rPr lang="hr-HR" sz="1200" b="1">
              <a:latin typeface="+mn-lt"/>
            </a:rPr>
            <a:t>RAZDJEL 003 UPRAVNI ODJEL ZA FINANCIJE I RAZVOJ</a:t>
          </a:r>
        </a:p>
      </dgm:t>
    </dgm:pt>
    <dgm:pt modelId="{5A2F2755-26DD-48E4-A7FC-ACDCBDCACCA7}" type="parTrans" cxnId="{1351B92D-9740-4387-85D6-C0C41CCFD18E}">
      <dgm:prSet/>
      <dgm:spPr/>
      <dgm:t>
        <a:bodyPr/>
        <a:lstStyle/>
        <a:p>
          <a:endParaRPr lang="hr-HR"/>
        </a:p>
      </dgm:t>
    </dgm:pt>
    <dgm:pt modelId="{358AF24C-1C84-4FEA-A7EA-6FCC089371DE}" type="sibTrans" cxnId="{1351B92D-9740-4387-85D6-C0C41CCFD18E}">
      <dgm:prSet/>
      <dgm:spPr/>
      <dgm:t>
        <a:bodyPr/>
        <a:lstStyle/>
        <a:p>
          <a:endParaRPr lang="hr-HR"/>
        </a:p>
      </dgm:t>
    </dgm:pt>
    <dgm:pt modelId="{EBA4B3F9-713B-46FA-ACF2-770605686B8A}">
      <dgm:prSet custT="1"/>
      <dgm:spPr/>
      <dgm:t>
        <a:bodyPr/>
        <a:lstStyle/>
        <a:p>
          <a:r>
            <a:rPr lang="hr-HR" sz="1200">
              <a:latin typeface="+mn-lt"/>
            </a:rPr>
            <a:t>   Program 1020 Održavanje komunalne infrastrukture</a:t>
          </a:r>
        </a:p>
      </dgm:t>
    </dgm:pt>
    <dgm:pt modelId="{2B480F76-AD24-41CE-B110-F1551208EC87}" type="parTrans" cxnId="{08D09DA7-D45D-4B52-9586-70E23A6CDE5C}">
      <dgm:prSet/>
      <dgm:spPr/>
      <dgm:t>
        <a:bodyPr/>
        <a:lstStyle/>
        <a:p>
          <a:endParaRPr lang="hr-HR"/>
        </a:p>
      </dgm:t>
    </dgm:pt>
    <dgm:pt modelId="{69494FB6-8CAC-43E5-BD8A-55A91B71B041}" type="sibTrans" cxnId="{08D09DA7-D45D-4B52-9586-70E23A6CDE5C}">
      <dgm:prSet/>
      <dgm:spPr/>
      <dgm:t>
        <a:bodyPr/>
        <a:lstStyle/>
        <a:p>
          <a:endParaRPr lang="hr-HR"/>
        </a:p>
      </dgm:t>
    </dgm:pt>
    <dgm:pt modelId="{EF25ABB3-B23B-4B83-B6C9-05FAE3BF3FC8}">
      <dgm:prSet custT="1"/>
      <dgm:spPr/>
      <dgm:t>
        <a:bodyPr/>
        <a:lstStyle/>
        <a:p>
          <a:r>
            <a:rPr lang="hr-HR" sz="1200">
              <a:latin typeface="+mn-lt"/>
            </a:rPr>
            <a:t>   Program 1021 Izgradnja komunalne infrastrukture</a:t>
          </a:r>
        </a:p>
      </dgm:t>
    </dgm:pt>
    <dgm:pt modelId="{CD8A1102-308C-458F-A211-2034BE953D16}" type="parTrans" cxnId="{8D6E9796-39D3-46E9-AE12-83FD5CA385A6}">
      <dgm:prSet/>
      <dgm:spPr/>
      <dgm:t>
        <a:bodyPr/>
        <a:lstStyle/>
        <a:p>
          <a:endParaRPr lang="hr-HR"/>
        </a:p>
      </dgm:t>
    </dgm:pt>
    <dgm:pt modelId="{EFAB31A1-938D-4745-AB74-21FA7FF73D63}" type="sibTrans" cxnId="{8D6E9796-39D3-46E9-AE12-83FD5CA385A6}">
      <dgm:prSet/>
      <dgm:spPr/>
      <dgm:t>
        <a:bodyPr/>
        <a:lstStyle/>
        <a:p>
          <a:endParaRPr lang="hr-HR"/>
        </a:p>
      </dgm:t>
    </dgm:pt>
    <dgm:pt modelId="{D2084EF2-B953-4F07-8D92-F35A16205350}">
      <dgm:prSet custT="1"/>
      <dgm:spPr/>
      <dgm:t>
        <a:bodyPr/>
        <a:lstStyle/>
        <a:p>
          <a:r>
            <a:rPr lang="hr-HR" sz="1200">
              <a:latin typeface="+mn-lt"/>
            </a:rPr>
            <a:t>   Program 1023 Javni prijevoz</a:t>
          </a:r>
        </a:p>
      </dgm:t>
    </dgm:pt>
    <dgm:pt modelId="{900C5926-CDA0-432B-8B60-694D268D192E}" type="parTrans" cxnId="{86AA7FC9-7F80-412C-A519-8EFC7577449E}">
      <dgm:prSet/>
      <dgm:spPr/>
      <dgm:t>
        <a:bodyPr/>
        <a:lstStyle/>
        <a:p>
          <a:endParaRPr lang="hr-HR"/>
        </a:p>
      </dgm:t>
    </dgm:pt>
    <dgm:pt modelId="{3C03B9B0-D0BE-4809-BED1-861ABA5E5AF6}" type="sibTrans" cxnId="{86AA7FC9-7F80-412C-A519-8EFC7577449E}">
      <dgm:prSet/>
      <dgm:spPr/>
      <dgm:t>
        <a:bodyPr/>
        <a:lstStyle/>
        <a:p>
          <a:endParaRPr lang="hr-HR"/>
        </a:p>
      </dgm:t>
    </dgm:pt>
    <dgm:pt modelId="{AC2B0972-DDFF-4F4D-A6C7-A764D78E4B0C}">
      <dgm:prSet custT="1"/>
      <dgm:spPr/>
      <dgm:t>
        <a:bodyPr/>
        <a:lstStyle/>
        <a:p>
          <a:r>
            <a:rPr lang="hr-HR" sz="1200">
              <a:latin typeface="+mn-lt"/>
            </a:rPr>
            <a:t>   Program 1024 Gospodarenje otpadom</a:t>
          </a:r>
        </a:p>
      </dgm:t>
    </dgm:pt>
    <dgm:pt modelId="{08D4243D-2A31-4797-B58F-D258EBE858F1}" type="parTrans" cxnId="{16062EC2-A32C-427A-9D2B-C7336FF61982}">
      <dgm:prSet/>
      <dgm:spPr/>
      <dgm:t>
        <a:bodyPr/>
        <a:lstStyle/>
        <a:p>
          <a:endParaRPr lang="hr-HR"/>
        </a:p>
      </dgm:t>
    </dgm:pt>
    <dgm:pt modelId="{B05F8181-B78D-4771-8844-721E2CF0F7BE}" type="sibTrans" cxnId="{16062EC2-A32C-427A-9D2B-C7336FF61982}">
      <dgm:prSet/>
      <dgm:spPr/>
      <dgm:t>
        <a:bodyPr/>
        <a:lstStyle/>
        <a:p>
          <a:endParaRPr lang="hr-HR"/>
        </a:p>
      </dgm:t>
    </dgm:pt>
    <dgm:pt modelId="{4637CBE3-58E7-4D24-AC07-1CD901C2C7D9}">
      <dgm:prSet custT="1"/>
      <dgm:spPr/>
      <dgm:t>
        <a:bodyPr/>
        <a:lstStyle/>
        <a:p>
          <a:r>
            <a:rPr lang="hr-HR" sz="1200">
              <a:latin typeface="+mn-lt"/>
            </a:rPr>
            <a:t>   Program 1025 Program gradnje građevina za gospodarenje komunalnim otpadom</a:t>
          </a:r>
        </a:p>
      </dgm:t>
    </dgm:pt>
    <dgm:pt modelId="{FE5DD74C-973F-46C1-8C31-55AAF64A9D17}" type="parTrans" cxnId="{ACB2D734-F6FE-4C64-8F14-C4A9B0E24C68}">
      <dgm:prSet/>
      <dgm:spPr/>
      <dgm:t>
        <a:bodyPr/>
        <a:lstStyle/>
        <a:p>
          <a:endParaRPr lang="hr-HR"/>
        </a:p>
      </dgm:t>
    </dgm:pt>
    <dgm:pt modelId="{43EC883E-06C4-4F62-A372-C6B82CE154CD}" type="sibTrans" cxnId="{ACB2D734-F6FE-4C64-8F14-C4A9B0E24C68}">
      <dgm:prSet/>
      <dgm:spPr/>
      <dgm:t>
        <a:bodyPr/>
        <a:lstStyle/>
        <a:p>
          <a:endParaRPr lang="hr-HR"/>
        </a:p>
      </dgm:t>
    </dgm:pt>
    <dgm:pt modelId="{C070D381-B7DB-494E-AF59-49424F0AEDD4}">
      <dgm:prSet custT="1"/>
      <dgm:spPr/>
      <dgm:t>
        <a:bodyPr/>
        <a:lstStyle/>
        <a:p>
          <a:pPr algn="l"/>
          <a:r>
            <a:rPr lang="hr-HR" sz="1200">
              <a:latin typeface="+mn-lt"/>
            </a:rPr>
            <a:t>   Program 1028 Aktivnosti upravnog odjela za prostorno uređenje, komunalni sustav i zaštitu okoliša</a:t>
          </a:r>
        </a:p>
      </dgm:t>
    </dgm:pt>
    <dgm:pt modelId="{CD3998A7-BFA7-4B0D-820F-72DC435E53DB}" type="parTrans" cxnId="{53A33FD6-BBFF-4D33-B183-FA2EC5FAEA84}">
      <dgm:prSet/>
      <dgm:spPr/>
      <dgm:t>
        <a:bodyPr/>
        <a:lstStyle/>
        <a:p>
          <a:endParaRPr lang="hr-HR"/>
        </a:p>
      </dgm:t>
    </dgm:pt>
    <dgm:pt modelId="{6EF96781-FFCB-4730-97F7-644BE47BEF13}" type="sibTrans" cxnId="{53A33FD6-BBFF-4D33-B183-FA2EC5FAEA84}">
      <dgm:prSet/>
      <dgm:spPr/>
      <dgm:t>
        <a:bodyPr/>
        <a:lstStyle/>
        <a:p>
          <a:endParaRPr lang="hr-HR"/>
        </a:p>
      </dgm:t>
    </dgm:pt>
    <dgm:pt modelId="{CDFEEDC2-AA7F-4B5E-8190-DBE56D278DC8}">
      <dgm:prSet custT="1"/>
      <dgm:spPr/>
      <dgm:t>
        <a:bodyPr/>
        <a:lstStyle/>
        <a:p>
          <a:r>
            <a:rPr lang="hr-HR" sz="1200">
              <a:latin typeface="+mn-lt"/>
            </a:rPr>
            <a:t>   Program 1029 Održavanje i ulaganje u gradske prostore</a:t>
          </a:r>
        </a:p>
      </dgm:t>
    </dgm:pt>
    <dgm:pt modelId="{DCC3854B-25BE-4D02-8248-F60F76BBF8B4}" type="parTrans" cxnId="{63FCB43A-5EC4-4092-B751-7F69AF24D7E5}">
      <dgm:prSet/>
      <dgm:spPr/>
      <dgm:t>
        <a:bodyPr/>
        <a:lstStyle/>
        <a:p>
          <a:endParaRPr lang="hr-HR"/>
        </a:p>
      </dgm:t>
    </dgm:pt>
    <dgm:pt modelId="{61F96414-2244-4B5F-B288-432EA5C10EDE}" type="sibTrans" cxnId="{63FCB43A-5EC4-4092-B751-7F69AF24D7E5}">
      <dgm:prSet/>
      <dgm:spPr/>
      <dgm:t>
        <a:bodyPr/>
        <a:lstStyle/>
        <a:p>
          <a:endParaRPr lang="hr-HR"/>
        </a:p>
      </dgm:t>
    </dgm:pt>
    <dgm:pt modelId="{BDC001E4-6781-4531-A236-83ED5CFAAC43}">
      <dgm:prSet custT="1"/>
      <dgm:spPr/>
      <dgm:t>
        <a:bodyPr/>
        <a:lstStyle/>
        <a:p>
          <a:r>
            <a:rPr lang="hr-HR" sz="1200">
              <a:latin typeface="+mn-lt"/>
            </a:rPr>
            <a:t>   Program 1031Provedba SECAP - a</a:t>
          </a:r>
        </a:p>
      </dgm:t>
    </dgm:pt>
    <dgm:pt modelId="{32226776-2BD2-4291-8D91-A47AAEAA61AC}" type="parTrans" cxnId="{AD4EBD3E-D936-4412-A873-42129A5B5735}">
      <dgm:prSet/>
      <dgm:spPr/>
      <dgm:t>
        <a:bodyPr/>
        <a:lstStyle/>
        <a:p>
          <a:endParaRPr lang="hr-HR"/>
        </a:p>
      </dgm:t>
    </dgm:pt>
    <dgm:pt modelId="{F92665A6-5314-4CEA-9C72-9FA0FAB7C6BA}" type="sibTrans" cxnId="{AD4EBD3E-D936-4412-A873-42129A5B5735}">
      <dgm:prSet/>
      <dgm:spPr/>
      <dgm:t>
        <a:bodyPr/>
        <a:lstStyle/>
        <a:p>
          <a:endParaRPr lang="hr-HR"/>
        </a:p>
      </dgm:t>
    </dgm:pt>
    <dgm:pt modelId="{2D26E8A5-B005-4048-A72F-0CCAD10867CF}">
      <dgm:prSet custT="1"/>
      <dgm:spPr/>
      <dgm:t>
        <a:bodyPr/>
        <a:lstStyle/>
        <a:p>
          <a:r>
            <a:rPr lang="hr-HR" sz="1200">
              <a:latin typeface="+mn-lt"/>
            </a:rPr>
            <a:t>   Program 1004 Aktivnosti Upravnog odjela za opće poslove i politički sustav </a:t>
          </a:r>
        </a:p>
      </dgm:t>
    </dgm:pt>
    <dgm:pt modelId="{CA12AA7C-966B-4327-94BB-8BC0F633182F}" type="parTrans" cxnId="{072D4911-844F-4839-9CF0-3B27FB7B54D3}">
      <dgm:prSet/>
      <dgm:spPr/>
      <dgm:t>
        <a:bodyPr/>
        <a:lstStyle/>
        <a:p>
          <a:endParaRPr lang="hr-HR"/>
        </a:p>
      </dgm:t>
    </dgm:pt>
    <dgm:pt modelId="{943682D0-A059-4DA7-9CC3-C12AE312B556}" type="sibTrans" cxnId="{072D4911-844F-4839-9CF0-3B27FB7B54D3}">
      <dgm:prSet/>
      <dgm:spPr/>
      <dgm:t>
        <a:bodyPr/>
        <a:lstStyle/>
        <a:p>
          <a:endParaRPr lang="hr-HR"/>
        </a:p>
      </dgm:t>
    </dgm:pt>
    <dgm:pt modelId="{4CD6ABB6-4A26-4517-9450-891386A8E6C5}">
      <dgm:prSet custT="1"/>
      <dgm:spPr/>
      <dgm:t>
        <a:bodyPr/>
        <a:lstStyle/>
        <a:p>
          <a:r>
            <a:rPr lang="hr-HR" sz="1200">
              <a:latin typeface="+mn-lt"/>
            </a:rPr>
            <a:t>   Program 1026 Zajednički rashodi upravnih tijela</a:t>
          </a:r>
        </a:p>
      </dgm:t>
    </dgm:pt>
    <dgm:pt modelId="{07C5D905-C6B0-4C1A-B414-7A1EE37FCE9E}" type="parTrans" cxnId="{023875C5-322E-4226-BA0E-BDCE54672609}">
      <dgm:prSet/>
      <dgm:spPr/>
      <dgm:t>
        <a:bodyPr/>
        <a:lstStyle/>
        <a:p>
          <a:endParaRPr lang="hr-HR"/>
        </a:p>
      </dgm:t>
    </dgm:pt>
    <dgm:pt modelId="{9D15C467-0819-42E0-A0B4-D4A71F853C50}" type="sibTrans" cxnId="{023875C5-322E-4226-BA0E-BDCE54672609}">
      <dgm:prSet/>
      <dgm:spPr/>
      <dgm:t>
        <a:bodyPr/>
        <a:lstStyle/>
        <a:p>
          <a:endParaRPr lang="hr-HR"/>
        </a:p>
      </dgm:t>
    </dgm:pt>
    <dgm:pt modelId="{D404CA13-506C-41D6-A5C1-414ED6858F19}">
      <dgm:prSet custT="1"/>
      <dgm:spPr/>
      <dgm:t>
        <a:bodyPr/>
        <a:lstStyle/>
        <a:p>
          <a:r>
            <a:rPr lang="hr-HR" sz="1200" b="1">
              <a:latin typeface="+mn-lt"/>
            </a:rPr>
            <a:t>RAZDJEL 005 UPRAVNI ODJEL ZA FINANCIJE I RAZVOJ </a:t>
          </a:r>
          <a:endParaRPr lang="hr-HR" sz="1200">
            <a:latin typeface="+mn-lt"/>
          </a:endParaRPr>
        </a:p>
      </dgm:t>
    </dgm:pt>
    <dgm:pt modelId="{8DCAA706-70D3-46D0-BE56-8E155E4531BC}" type="parTrans" cxnId="{B182E013-2797-4822-B696-53BDC831FA57}">
      <dgm:prSet/>
      <dgm:spPr/>
      <dgm:t>
        <a:bodyPr/>
        <a:lstStyle/>
        <a:p>
          <a:endParaRPr lang="hr-HR"/>
        </a:p>
      </dgm:t>
    </dgm:pt>
    <dgm:pt modelId="{A5BD7E47-A2C1-495C-BFD6-E5C58EE84CCD}" type="sibTrans" cxnId="{B182E013-2797-4822-B696-53BDC831FA57}">
      <dgm:prSet/>
      <dgm:spPr/>
      <dgm:t>
        <a:bodyPr/>
        <a:lstStyle/>
        <a:p>
          <a:endParaRPr lang="hr-HR"/>
        </a:p>
      </dgm:t>
    </dgm:pt>
    <dgm:pt modelId="{A0DB7A40-1541-44F5-B77D-C48759312EFF}">
      <dgm:prSet custT="1"/>
      <dgm:spPr/>
      <dgm:t>
        <a:bodyPr/>
        <a:lstStyle/>
        <a:p>
          <a:r>
            <a:rPr lang="hr-HR" sz="1200">
              <a:latin typeface="+mn-lt"/>
            </a:rPr>
            <a:t>   Program 1030 Aktivnosti upravnog odjela za financije i razvoj</a:t>
          </a:r>
        </a:p>
      </dgm:t>
    </dgm:pt>
    <dgm:pt modelId="{4EA188CB-4AB9-411E-86E4-0DED9D9B19C0}" type="parTrans" cxnId="{0F0A01B8-6128-42A4-9155-B9A4E213C527}">
      <dgm:prSet/>
      <dgm:spPr/>
      <dgm:t>
        <a:bodyPr/>
        <a:lstStyle/>
        <a:p>
          <a:endParaRPr lang="hr-HR"/>
        </a:p>
      </dgm:t>
    </dgm:pt>
    <dgm:pt modelId="{49C1725A-1BEB-4D8C-97D8-97B6F328870B}" type="sibTrans" cxnId="{0F0A01B8-6128-42A4-9155-B9A4E213C527}">
      <dgm:prSet/>
      <dgm:spPr/>
      <dgm:t>
        <a:bodyPr/>
        <a:lstStyle/>
        <a:p>
          <a:endParaRPr lang="hr-HR"/>
        </a:p>
      </dgm:t>
    </dgm:pt>
    <dgm:pt modelId="{2DD1F1E9-1AFA-4A1B-9453-79C0D292AE7E}">
      <dgm:prSet custT="1"/>
      <dgm:spPr/>
      <dgm:t>
        <a:bodyPr/>
        <a:lstStyle/>
        <a:p>
          <a:r>
            <a:rPr lang="hr-HR" sz="1200" b="1">
              <a:latin typeface="+mn-lt"/>
            </a:rPr>
            <a:t>GLAVA 00501 UPRAVNI ODJEL ZA FINANCIJE I RAZVOJ</a:t>
          </a:r>
          <a:endParaRPr lang="hr-HR" sz="1200">
            <a:latin typeface="+mn-lt"/>
          </a:endParaRPr>
        </a:p>
      </dgm:t>
    </dgm:pt>
    <dgm:pt modelId="{77BF12E8-1C88-4931-8309-AA929BCD08CD}" type="parTrans" cxnId="{9A78A319-148C-4A23-B4D0-8FBCE2A750F6}">
      <dgm:prSet/>
      <dgm:spPr/>
      <dgm:t>
        <a:bodyPr/>
        <a:lstStyle/>
        <a:p>
          <a:endParaRPr lang="hr-HR"/>
        </a:p>
      </dgm:t>
    </dgm:pt>
    <dgm:pt modelId="{13013929-E106-4D3B-A5FD-2A6FBB166C72}" type="sibTrans" cxnId="{9A78A319-148C-4A23-B4D0-8FBCE2A750F6}">
      <dgm:prSet/>
      <dgm:spPr/>
      <dgm:t>
        <a:bodyPr/>
        <a:lstStyle/>
        <a:p>
          <a:endParaRPr lang="hr-HR"/>
        </a:p>
      </dgm:t>
    </dgm:pt>
    <dgm:pt modelId="{A4E0B000-9A85-4AE7-88A0-29420DA1B656}">
      <dgm:prSet custT="1"/>
      <dgm:spPr/>
      <dgm:t>
        <a:bodyPr/>
        <a:lstStyle/>
        <a:p>
          <a:r>
            <a:rPr lang="hr-HR" sz="1200">
              <a:latin typeface="+mn-lt"/>
            </a:rPr>
            <a:t>   Program 1013 Poticanje gospodarskog razvoja</a:t>
          </a:r>
        </a:p>
      </dgm:t>
    </dgm:pt>
    <dgm:pt modelId="{9CE06397-F1B5-4A93-9A6C-731EA9E300F4}" type="parTrans" cxnId="{0ED1666B-6C3E-4FEC-ACE0-A0579F60C0BB}">
      <dgm:prSet/>
      <dgm:spPr/>
      <dgm:t>
        <a:bodyPr/>
        <a:lstStyle/>
        <a:p>
          <a:endParaRPr lang="hr-HR"/>
        </a:p>
      </dgm:t>
    </dgm:pt>
    <dgm:pt modelId="{3596CDC4-44B3-4124-9E50-173ECD65F9B5}" type="sibTrans" cxnId="{0ED1666B-6C3E-4FEC-ACE0-A0579F60C0BB}">
      <dgm:prSet/>
      <dgm:spPr/>
      <dgm:t>
        <a:bodyPr/>
        <a:lstStyle/>
        <a:p>
          <a:endParaRPr lang="hr-HR"/>
        </a:p>
      </dgm:t>
    </dgm:pt>
    <dgm:pt modelId="{095C05DC-82A4-4926-A90E-23E1E48954C9}">
      <dgm:prSet custT="1"/>
      <dgm:spPr/>
      <dgm:t>
        <a:bodyPr/>
        <a:lstStyle/>
        <a:p>
          <a:endParaRPr lang="hr-HR" sz="1200">
            <a:latin typeface="+mn-lt"/>
          </a:endParaRPr>
        </a:p>
      </dgm:t>
    </dgm:pt>
    <dgm:pt modelId="{1579EC17-E17C-4377-B58D-CC70EFED323F}" type="parTrans" cxnId="{4A6062B5-F8E4-4CD7-986F-303F844690D3}">
      <dgm:prSet/>
      <dgm:spPr/>
    </dgm:pt>
    <dgm:pt modelId="{7BE98BB0-BF6A-40A2-9C6C-BF37B311C3C7}" type="sibTrans" cxnId="{4A6062B5-F8E4-4CD7-986F-303F844690D3}">
      <dgm:prSet/>
      <dgm:spPr/>
    </dgm:pt>
    <dgm:pt modelId="{C9E87546-03E3-4E59-B223-4A8D8F8DAF83}">
      <dgm:prSet custT="1"/>
      <dgm:spPr/>
      <dgm:t>
        <a:bodyPr/>
        <a:lstStyle/>
        <a:p>
          <a:endParaRPr lang="hr-HR" sz="1200">
            <a:latin typeface="+mn-lt"/>
          </a:endParaRPr>
        </a:p>
      </dgm:t>
    </dgm:pt>
    <dgm:pt modelId="{F23ABBBC-A56C-4F92-B22A-C65EE5B60D3D}" type="parTrans" cxnId="{45661F57-47AC-415F-A1A9-4916269F7361}">
      <dgm:prSet/>
      <dgm:spPr/>
    </dgm:pt>
    <dgm:pt modelId="{8A7F752E-55C5-4BAE-ACB0-91E29BB1E7A1}" type="sibTrans" cxnId="{45661F57-47AC-415F-A1A9-4916269F7361}">
      <dgm:prSet/>
      <dgm:spPr/>
    </dgm:pt>
    <dgm:pt modelId="{03AE61DC-C479-4EAE-98A7-E34429D082DA}">
      <dgm:prSet custT="1"/>
      <dgm:spPr/>
      <dgm:t>
        <a:bodyPr/>
        <a:lstStyle/>
        <a:p>
          <a:pPr algn="l"/>
          <a:endParaRPr lang="hr-HR" sz="1200">
            <a:latin typeface="+mn-lt"/>
          </a:endParaRPr>
        </a:p>
      </dgm:t>
    </dgm:pt>
    <dgm:pt modelId="{4C39937E-F839-4980-B622-E8D385786B23}" type="parTrans" cxnId="{5C74D469-833C-4EE3-9AEC-D6269403728B}">
      <dgm:prSet/>
      <dgm:spPr/>
    </dgm:pt>
    <dgm:pt modelId="{7601868E-7437-4777-87A0-94C9C5A4E16C}" type="sibTrans" cxnId="{5C74D469-833C-4EE3-9AEC-D6269403728B}">
      <dgm:prSet/>
      <dgm:spPr/>
    </dgm:pt>
    <dgm:pt modelId="{BAB728B6-F674-4A35-B91A-9140E60690CA}" type="pres">
      <dgm:prSet presAssocID="{1F5AFE97-F0BB-4CA9-8E47-8BDC6B57BC40}" presName="vert0" presStyleCnt="0">
        <dgm:presLayoutVars>
          <dgm:dir/>
          <dgm:animOne val="branch"/>
          <dgm:animLvl val="lvl"/>
        </dgm:presLayoutVars>
      </dgm:prSet>
      <dgm:spPr/>
    </dgm:pt>
    <dgm:pt modelId="{A6CDB01D-45DF-4451-9C8F-CA4877CC7573}" type="pres">
      <dgm:prSet presAssocID="{1D63FAF9-12E4-4951-AF4D-6E1E3C17EF73}" presName="thickLine" presStyleLbl="alignNode1" presStyleIdx="0" presStyleCnt="45"/>
      <dgm:spPr/>
    </dgm:pt>
    <dgm:pt modelId="{9C7D7F6C-93EF-4A49-8BD1-D03697B0AF1F}" type="pres">
      <dgm:prSet presAssocID="{1D63FAF9-12E4-4951-AF4D-6E1E3C17EF73}" presName="horz1" presStyleCnt="0"/>
      <dgm:spPr/>
    </dgm:pt>
    <dgm:pt modelId="{50D841D2-FF89-450F-83FE-47665EF55D7D}" type="pres">
      <dgm:prSet presAssocID="{1D63FAF9-12E4-4951-AF4D-6E1E3C17EF73}" presName="tx1" presStyleLbl="revTx" presStyleIdx="0" presStyleCnt="45"/>
      <dgm:spPr/>
    </dgm:pt>
    <dgm:pt modelId="{DEEFC023-0D79-4A7F-883B-9D7E707E575A}" type="pres">
      <dgm:prSet presAssocID="{1D63FAF9-12E4-4951-AF4D-6E1E3C17EF73}" presName="vert1" presStyleCnt="0"/>
      <dgm:spPr/>
    </dgm:pt>
    <dgm:pt modelId="{83089EBB-F8A3-4C27-B77D-33657A35CEF3}" type="pres">
      <dgm:prSet presAssocID="{8531A592-3895-4E8B-AA22-952DBEDF49B4}" presName="thickLine" presStyleLbl="alignNode1" presStyleIdx="1" presStyleCnt="45"/>
      <dgm:spPr/>
    </dgm:pt>
    <dgm:pt modelId="{FF989C15-A4AF-4B61-B3F1-396C82F9E29A}" type="pres">
      <dgm:prSet presAssocID="{8531A592-3895-4E8B-AA22-952DBEDF49B4}" presName="horz1" presStyleCnt="0"/>
      <dgm:spPr/>
    </dgm:pt>
    <dgm:pt modelId="{DF8D77FF-3AB8-4E16-B713-EFCD475CF942}" type="pres">
      <dgm:prSet presAssocID="{8531A592-3895-4E8B-AA22-952DBEDF49B4}" presName="tx1" presStyleLbl="revTx" presStyleIdx="1" presStyleCnt="45"/>
      <dgm:spPr/>
    </dgm:pt>
    <dgm:pt modelId="{E2FCCB40-415B-4B91-B144-ECF1D67C8A59}" type="pres">
      <dgm:prSet presAssocID="{8531A592-3895-4E8B-AA22-952DBEDF49B4}" presName="vert1" presStyleCnt="0"/>
      <dgm:spPr/>
    </dgm:pt>
    <dgm:pt modelId="{F48B2192-CDED-49F8-AB30-D2D72894B69E}" type="pres">
      <dgm:prSet presAssocID="{E5DBC1A5-7129-42E1-A698-5B05E0AC8CDB}" presName="thickLine" presStyleLbl="alignNode1" presStyleIdx="2" presStyleCnt="45"/>
      <dgm:spPr/>
    </dgm:pt>
    <dgm:pt modelId="{6450EF41-196A-4B41-AE55-A9DB0168DA92}" type="pres">
      <dgm:prSet presAssocID="{E5DBC1A5-7129-42E1-A698-5B05E0AC8CDB}" presName="horz1" presStyleCnt="0"/>
      <dgm:spPr/>
    </dgm:pt>
    <dgm:pt modelId="{35AB4769-0D2B-4F69-BC10-31E8EFD4CFBC}" type="pres">
      <dgm:prSet presAssocID="{E5DBC1A5-7129-42E1-A698-5B05E0AC8CDB}" presName="tx1" presStyleLbl="revTx" presStyleIdx="2" presStyleCnt="45"/>
      <dgm:spPr/>
    </dgm:pt>
    <dgm:pt modelId="{AD1AED4F-FDEF-4D52-AD7C-030FAD4C00C1}" type="pres">
      <dgm:prSet presAssocID="{E5DBC1A5-7129-42E1-A698-5B05E0AC8CDB}" presName="vert1" presStyleCnt="0"/>
      <dgm:spPr/>
    </dgm:pt>
    <dgm:pt modelId="{EC8BD6EB-6E33-488E-84F0-F7671861B5E0}" type="pres">
      <dgm:prSet presAssocID="{C510E684-8625-43FD-A1EA-84C6F3462577}" presName="thickLine" presStyleLbl="alignNode1" presStyleIdx="3" presStyleCnt="45"/>
      <dgm:spPr/>
    </dgm:pt>
    <dgm:pt modelId="{C10B0B51-5A86-4F74-9DBD-AC219DE5F11B}" type="pres">
      <dgm:prSet presAssocID="{C510E684-8625-43FD-A1EA-84C6F3462577}" presName="horz1" presStyleCnt="0"/>
      <dgm:spPr/>
    </dgm:pt>
    <dgm:pt modelId="{28AA11A2-B6D3-4EA3-95EE-AC460B6DC162}" type="pres">
      <dgm:prSet presAssocID="{C510E684-8625-43FD-A1EA-84C6F3462577}" presName="tx1" presStyleLbl="revTx" presStyleIdx="3" presStyleCnt="45"/>
      <dgm:spPr/>
    </dgm:pt>
    <dgm:pt modelId="{7D2EA5A4-8580-4663-8C59-6A423C0595EA}" type="pres">
      <dgm:prSet presAssocID="{C510E684-8625-43FD-A1EA-84C6F3462577}" presName="vert1" presStyleCnt="0"/>
      <dgm:spPr/>
    </dgm:pt>
    <dgm:pt modelId="{94D5ED30-FBC9-42FD-8CBE-701807EFA544}" type="pres">
      <dgm:prSet presAssocID="{49023BB4-3266-42E1-913E-183AA85A29B3}" presName="thickLine" presStyleLbl="alignNode1" presStyleIdx="4" presStyleCnt="45"/>
      <dgm:spPr/>
    </dgm:pt>
    <dgm:pt modelId="{5BF9A270-F933-41F5-9FE5-449548601317}" type="pres">
      <dgm:prSet presAssocID="{49023BB4-3266-42E1-913E-183AA85A29B3}" presName="horz1" presStyleCnt="0"/>
      <dgm:spPr/>
    </dgm:pt>
    <dgm:pt modelId="{F80E8C9D-E165-4AF1-84D4-68141DC6B35E}" type="pres">
      <dgm:prSet presAssocID="{49023BB4-3266-42E1-913E-183AA85A29B3}" presName="tx1" presStyleLbl="revTx" presStyleIdx="4" presStyleCnt="45"/>
      <dgm:spPr/>
    </dgm:pt>
    <dgm:pt modelId="{E361A304-8A14-4F88-A336-0840A00862C8}" type="pres">
      <dgm:prSet presAssocID="{49023BB4-3266-42E1-913E-183AA85A29B3}" presName="vert1" presStyleCnt="0"/>
      <dgm:spPr/>
    </dgm:pt>
    <dgm:pt modelId="{9AA6C71A-2E8F-467F-97B2-B1E6D52A190D}" type="pres">
      <dgm:prSet presAssocID="{149EEFC5-FF6D-41F8-B084-C18F128B6042}" presName="thickLine" presStyleLbl="alignNode1" presStyleIdx="5" presStyleCnt="45"/>
      <dgm:spPr/>
    </dgm:pt>
    <dgm:pt modelId="{F5356023-0BA9-41AC-B7B8-AA063BC817BF}" type="pres">
      <dgm:prSet presAssocID="{149EEFC5-FF6D-41F8-B084-C18F128B6042}" presName="horz1" presStyleCnt="0"/>
      <dgm:spPr/>
    </dgm:pt>
    <dgm:pt modelId="{125E3DF5-4B6B-437A-BB94-9497209E39F0}" type="pres">
      <dgm:prSet presAssocID="{149EEFC5-FF6D-41F8-B084-C18F128B6042}" presName="tx1" presStyleLbl="revTx" presStyleIdx="5" presStyleCnt="45"/>
      <dgm:spPr/>
    </dgm:pt>
    <dgm:pt modelId="{4C60220D-0599-4505-8D31-3CD03F17CF9D}" type="pres">
      <dgm:prSet presAssocID="{149EEFC5-FF6D-41F8-B084-C18F128B6042}" presName="vert1" presStyleCnt="0"/>
      <dgm:spPr/>
    </dgm:pt>
    <dgm:pt modelId="{2CE12E23-46C9-4BCD-A006-4385CE542A58}" type="pres">
      <dgm:prSet presAssocID="{9B5554C2-6379-4D36-AD6B-4A064C5B7CBE}" presName="thickLine" presStyleLbl="alignNode1" presStyleIdx="6" presStyleCnt="45"/>
      <dgm:spPr/>
    </dgm:pt>
    <dgm:pt modelId="{9E8EDE70-0EE5-4108-A130-B2DE4FB8F0A7}" type="pres">
      <dgm:prSet presAssocID="{9B5554C2-6379-4D36-AD6B-4A064C5B7CBE}" presName="horz1" presStyleCnt="0"/>
      <dgm:spPr/>
    </dgm:pt>
    <dgm:pt modelId="{6752B29C-B9CD-4173-BA55-F62B84494C5C}" type="pres">
      <dgm:prSet presAssocID="{9B5554C2-6379-4D36-AD6B-4A064C5B7CBE}" presName="tx1" presStyleLbl="revTx" presStyleIdx="6" presStyleCnt="45"/>
      <dgm:spPr/>
    </dgm:pt>
    <dgm:pt modelId="{69ED9E9D-36D0-470B-80B3-CD1B7620994D}" type="pres">
      <dgm:prSet presAssocID="{9B5554C2-6379-4D36-AD6B-4A064C5B7CBE}" presName="vert1" presStyleCnt="0"/>
      <dgm:spPr/>
    </dgm:pt>
    <dgm:pt modelId="{8AA0BF97-48B1-4AF6-A9EC-8300F0557684}" type="pres">
      <dgm:prSet presAssocID="{A3494EC9-65D6-456F-9867-C3E809EABB5E}" presName="thickLine" presStyleLbl="alignNode1" presStyleIdx="7" presStyleCnt="45"/>
      <dgm:spPr/>
    </dgm:pt>
    <dgm:pt modelId="{02ED2649-1A8F-4D5A-9B5A-4AE442A93695}" type="pres">
      <dgm:prSet presAssocID="{A3494EC9-65D6-456F-9867-C3E809EABB5E}" presName="horz1" presStyleCnt="0"/>
      <dgm:spPr/>
    </dgm:pt>
    <dgm:pt modelId="{B69CB4FC-A487-4E02-B569-F47C52FF71C4}" type="pres">
      <dgm:prSet presAssocID="{A3494EC9-65D6-456F-9867-C3E809EABB5E}" presName="tx1" presStyleLbl="revTx" presStyleIdx="7" presStyleCnt="45"/>
      <dgm:spPr/>
    </dgm:pt>
    <dgm:pt modelId="{B615CE4B-BF94-4E63-9E08-9A1E3B39C2DB}" type="pres">
      <dgm:prSet presAssocID="{A3494EC9-65D6-456F-9867-C3E809EABB5E}" presName="vert1" presStyleCnt="0"/>
      <dgm:spPr/>
    </dgm:pt>
    <dgm:pt modelId="{188335CE-9D38-49BE-B430-803D1D2B688D}" type="pres">
      <dgm:prSet presAssocID="{A5EFE5C7-5911-4D8A-B642-EC9970C0D919}" presName="thickLine" presStyleLbl="alignNode1" presStyleIdx="8" presStyleCnt="45"/>
      <dgm:spPr/>
    </dgm:pt>
    <dgm:pt modelId="{9892AAA2-8C61-47F8-827A-B73D3BC0ABF6}" type="pres">
      <dgm:prSet presAssocID="{A5EFE5C7-5911-4D8A-B642-EC9970C0D919}" presName="horz1" presStyleCnt="0"/>
      <dgm:spPr/>
    </dgm:pt>
    <dgm:pt modelId="{CEE17F38-7270-4D9B-9C99-FCC4BF9894C9}" type="pres">
      <dgm:prSet presAssocID="{A5EFE5C7-5911-4D8A-B642-EC9970C0D919}" presName="tx1" presStyleLbl="revTx" presStyleIdx="8" presStyleCnt="45"/>
      <dgm:spPr/>
    </dgm:pt>
    <dgm:pt modelId="{D061BF3A-6C16-4A35-9835-8B21AFAD0E86}" type="pres">
      <dgm:prSet presAssocID="{A5EFE5C7-5911-4D8A-B642-EC9970C0D919}" presName="vert1" presStyleCnt="0"/>
      <dgm:spPr/>
    </dgm:pt>
    <dgm:pt modelId="{3B867A50-B3D7-4072-941A-06F91CE0BBFD}" type="pres">
      <dgm:prSet presAssocID="{77151CEC-EDFC-479D-861E-5C636DDBD728}" presName="thickLine" presStyleLbl="alignNode1" presStyleIdx="9" presStyleCnt="45"/>
      <dgm:spPr/>
    </dgm:pt>
    <dgm:pt modelId="{CF8439BC-6C70-4C8E-A358-60147091A4EF}" type="pres">
      <dgm:prSet presAssocID="{77151CEC-EDFC-479D-861E-5C636DDBD728}" presName="horz1" presStyleCnt="0"/>
      <dgm:spPr/>
    </dgm:pt>
    <dgm:pt modelId="{87C1427B-3546-4BEA-9516-4BBF16B03C73}" type="pres">
      <dgm:prSet presAssocID="{77151CEC-EDFC-479D-861E-5C636DDBD728}" presName="tx1" presStyleLbl="revTx" presStyleIdx="9" presStyleCnt="45"/>
      <dgm:spPr/>
    </dgm:pt>
    <dgm:pt modelId="{16942A7A-AD9D-438A-A21A-1994B6D022BA}" type="pres">
      <dgm:prSet presAssocID="{77151CEC-EDFC-479D-861E-5C636DDBD728}" presName="vert1" presStyleCnt="0"/>
      <dgm:spPr/>
    </dgm:pt>
    <dgm:pt modelId="{A6E94B97-7374-440F-83DB-912FB3985E89}" type="pres">
      <dgm:prSet presAssocID="{2D26E8A5-B005-4048-A72F-0CCAD10867CF}" presName="thickLine" presStyleLbl="alignNode1" presStyleIdx="10" presStyleCnt="45"/>
      <dgm:spPr/>
    </dgm:pt>
    <dgm:pt modelId="{74D64B4F-D4D7-4251-947D-323ABA16C7E2}" type="pres">
      <dgm:prSet presAssocID="{2D26E8A5-B005-4048-A72F-0CCAD10867CF}" presName="horz1" presStyleCnt="0"/>
      <dgm:spPr/>
    </dgm:pt>
    <dgm:pt modelId="{702C8F66-E04A-4EA1-A707-046D031FF221}" type="pres">
      <dgm:prSet presAssocID="{2D26E8A5-B005-4048-A72F-0CCAD10867CF}" presName="tx1" presStyleLbl="revTx" presStyleIdx="10" presStyleCnt="45"/>
      <dgm:spPr/>
    </dgm:pt>
    <dgm:pt modelId="{72634892-F9F3-4D88-8B61-566DCA3BBE01}" type="pres">
      <dgm:prSet presAssocID="{2D26E8A5-B005-4048-A72F-0CCAD10867CF}" presName="vert1" presStyleCnt="0"/>
      <dgm:spPr/>
    </dgm:pt>
    <dgm:pt modelId="{C7364BD1-BF1D-4662-AA82-E708DB3805C7}" type="pres">
      <dgm:prSet presAssocID="{08611600-348F-4DD5-A820-1538129D570C}" presName="thickLine" presStyleLbl="alignNode1" presStyleIdx="11" presStyleCnt="45"/>
      <dgm:spPr/>
    </dgm:pt>
    <dgm:pt modelId="{2C4B3495-1F93-4F51-8ECD-CB685A18E1E5}" type="pres">
      <dgm:prSet presAssocID="{08611600-348F-4DD5-A820-1538129D570C}" presName="horz1" presStyleCnt="0"/>
      <dgm:spPr/>
    </dgm:pt>
    <dgm:pt modelId="{E2CF5FAB-8F0A-489B-B555-F5403A2BDFF4}" type="pres">
      <dgm:prSet presAssocID="{08611600-348F-4DD5-A820-1538129D570C}" presName="tx1" presStyleLbl="revTx" presStyleIdx="11" presStyleCnt="45"/>
      <dgm:spPr/>
    </dgm:pt>
    <dgm:pt modelId="{F570D3CD-24AB-4C3B-9D37-5C2685054222}" type="pres">
      <dgm:prSet presAssocID="{08611600-348F-4DD5-A820-1538129D570C}" presName="vert1" presStyleCnt="0"/>
      <dgm:spPr/>
    </dgm:pt>
    <dgm:pt modelId="{B054FE2B-B8C1-4259-9CD3-4C92DB798AC1}" type="pres">
      <dgm:prSet presAssocID="{3CD163D6-78EE-40AF-86F9-A1BFCE25A86C}" presName="thickLine" presStyleLbl="alignNode1" presStyleIdx="12" presStyleCnt="45"/>
      <dgm:spPr/>
    </dgm:pt>
    <dgm:pt modelId="{242CA6BD-46A4-4109-B1FB-D6AAC3111E5B}" type="pres">
      <dgm:prSet presAssocID="{3CD163D6-78EE-40AF-86F9-A1BFCE25A86C}" presName="horz1" presStyleCnt="0"/>
      <dgm:spPr/>
    </dgm:pt>
    <dgm:pt modelId="{58BF736C-E33E-43DD-BDED-E33320EDB4E7}" type="pres">
      <dgm:prSet presAssocID="{3CD163D6-78EE-40AF-86F9-A1BFCE25A86C}" presName="tx1" presStyleLbl="revTx" presStyleIdx="12" presStyleCnt="45"/>
      <dgm:spPr/>
    </dgm:pt>
    <dgm:pt modelId="{1F10A9D3-7F3C-4EC4-A1C9-9939AF4C1DEB}" type="pres">
      <dgm:prSet presAssocID="{3CD163D6-78EE-40AF-86F9-A1BFCE25A86C}" presName="vert1" presStyleCnt="0"/>
      <dgm:spPr/>
    </dgm:pt>
    <dgm:pt modelId="{4023405E-97C8-46C1-BDE6-C2165C079E83}" type="pres">
      <dgm:prSet presAssocID="{682D1C56-5121-45A6-A835-53E376565904}" presName="thickLine" presStyleLbl="alignNode1" presStyleIdx="13" presStyleCnt="45"/>
      <dgm:spPr/>
    </dgm:pt>
    <dgm:pt modelId="{E50654ED-26ED-490F-B7F3-F2E874962D23}" type="pres">
      <dgm:prSet presAssocID="{682D1C56-5121-45A6-A835-53E376565904}" presName="horz1" presStyleCnt="0"/>
      <dgm:spPr/>
    </dgm:pt>
    <dgm:pt modelId="{D6E66DEF-9DE6-44DA-BEE6-36B66F47D32E}" type="pres">
      <dgm:prSet presAssocID="{682D1C56-5121-45A6-A835-53E376565904}" presName="tx1" presStyleLbl="revTx" presStyleIdx="13" presStyleCnt="45"/>
      <dgm:spPr/>
    </dgm:pt>
    <dgm:pt modelId="{7907F480-819E-4F12-9F2B-7BA3B2EC6B3C}" type="pres">
      <dgm:prSet presAssocID="{682D1C56-5121-45A6-A835-53E376565904}" presName="vert1" presStyleCnt="0"/>
      <dgm:spPr/>
    </dgm:pt>
    <dgm:pt modelId="{8808A7D9-5182-4F80-8053-98DB5B6FA94B}" type="pres">
      <dgm:prSet presAssocID="{0C551F52-3FA9-4AD5-A732-B160CA2F50E2}" presName="thickLine" presStyleLbl="alignNode1" presStyleIdx="14" presStyleCnt="45"/>
      <dgm:spPr/>
    </dgm:pt>
    <dgm:pt modelId="{B4A22AB0-CF11-43FB-9DB8-F62B592D2B53}" type="pres">
      <dgm:prSet presAssocID="{0C551F52-3FA9-4AD5-A732-B160CA2F50E2}" presName="horz1" presStyleCnt="0"/>
      <dgm:spPr/>
    </dgm:pt>
    <dgm:pt modelId="{C0D711D1-3D26-4BA2-8C85-15CFAE0A88CC}" type="pres">
      <dgm:prSet presAssocID="{0C551F52-3FA9-4AD5-A732-B160CA2F50E2}" presName="tx1" presStyleLbl="revTx" presStyleIdx="14" presStyleCnt="45"/>
      <dgm:spPr/>
    </dgm:pt>
    <dgm:pt modelId="{C6FA4F08-4E3E-4C86-8DDC-404FDA9A59C7}" type="pres">
      <dgm:prSet presAssocID="{0C551F52-3FA9-4AD5-A732-B160CA2F50E2}" presName="vert1" presStyleCnt="0"/>
      <dgm:spPr/>
    </dgm:pt>
    <dgm:pt modelId="{07EC2ADE-FAF2-4564-86AE-A375A8EE7514}" type="pres">
      <dgm:prSet presAssocID="{3A1BC528-33C5-491B-8CDA-62F4E6F37DF7}" presName="thickLine" presStyleLbl="alignNode1" presStyleIdx="15" presStyleCnt="45"/>
      <dgm:spPr/>
    </dgm:pt>
    <dgm:pt modelId="{4D9A6090-B09A-42FF-A0F2-BB24BBCD942F}" type="pres">
      <dgm:prSet presAssocID="{3A1BC528-33C5-491B-8CDA-62F4E6F37DF7}" presName="horz1" presStyleCnt="0"/>
      <dgm:spPr/>
    </dgm:pt>
    <dgm:pt modelId="{D0C83A17-A5A9-499C-9145-8F52C1DF8FC4}" type="pres">
      <dgm:prSet presAssocID="{3A1BC528-33C5-491B-8CDA-62F4E6F37DF7}" presName="tx1" presStyleLbl="revTx" presStyleIdx="15" presStyleCnt="45"/>
      <dgm:spPr/>
    </dgm:pt>
    <dgm:pt modelId="{766A512B-7F8E-45C5-BCAA-00E8A1617965}" type="pres">
      <dgm:prSet presAssocID="{3A1BC528-33C5-491B-8CDA-62F4E6F37DF7}" presName="vert1" presStyleCnt="0"/>
      <dgm:spPr/>
    </dgm:pt>
    <dgm:pt modelId="{E9633575-BCAF-4437-8C1E-56A4CE01B35F}" type="pres">
      <dgm:prSet presAssocID="{66FF11E6-B036-4A8A-9942-0FC02EE5F0F8}" presName="thickLine" presStyleLbl="alignNode1" presStyleIdx="16" presStyleCnt="45"/>
      <dgm:spPr/>
    </dgm:pt>
    <dgm:pt modelId="{B75132CA-E494-467C-8EAD-B46B8BF7FDF5}" type="pres">
      <dgm:prSet presAssocID="{66FF11E6-B036-4A8A-9942-0FC02EE5F0F8}" presName="horz1" presStyleCnt="0"/>
      <dgm:spPr/>
    </dgm:pt>
    <dgm:pt modelId="{805BACEB-968C-49C4-95D4-F6278058E557}" type="pres">
      <dgm:prSet presAssocID="{66FF11E6-B036-4A8A-9942-0FC02EE5F0F8}" presName="tx1" presStyleLbl="revTx" presStyleIdx="16" presStyleCnt="45"/>
      <dgm:spPr/>
    </dgm:pt>
    <dgm:pt modelId="{C467B0ED-2C59-40A7-B5EE-01A9BCD86ACD}" type="pres">
      <dgm:prSet presAssocID="{66FF11E6-B036-4A8A-9942-0FC02EE5F0F8}" presName="vert1" presStyleCnt="0"/>
      <dgm:spPr/>
    </dgm:pt>
    <dgm:pt modelId="{28AC168D-4326-4E0D-96EE-7DDE3C0BFB6F}" type="pres">
      <dgm:prSet presAssocID="{A2E50289-CD3A-4D75-8D4A-B0C37ACAB81B}" presName="thickLine" presStyleLbl="alignNode1" presStyleIdx="17" presStyleCnt="45"/>
      <dgm:spPr/>
    </dgm:pt>
    <dgm:pt modelId="{BA47A723-93B3-4433-956C-64433AE61DA2}" type="pres">
      <dgm:prSet presAssocID="{A2E50289-CD3A-4D75-8D4A-B0C37ACAB81B}" presName="horz1" presStyleCnt="0"/>
      <dgm:spPr/>
    </dgm:pt>
    <dgm:pt modelId="{00101A26-4611-4393-BC2A-FAE69A922AF6}" type="pres">
      <dgm:prSet presAssocID="{A2E50289-CD3A-4D75-8D4A-B0C37ACAB81B}" presName="tx1" presStyleLbl="revTx" presStyleIdx="17" presStyleCnt="45"/>
      <dgm:spPr/>
    </dgm:pt>
    <dgm:pt modelId="{7594AD64-E824-48FF-965D-3EADE22186E3}" type="pres">
      <dgm:prSet presAssocID="{A2E50289-CD3A-4D75-8D4A-B0C37ACAB81B}" presName="vert1" presStyleCnt="0"/>
      <dgm:spPr/>
    </dgm:pt>
    <dgm:pt modelId="{CADBD8FE-AECC-496D-8342-9829F455B1F9}" type="pres">
      <dgm:prSet presAssocID="{30DC1EA7-B666-4393-89BD-704DD07493EB}" presName="thickLine" presStyleLbl="alignNode1" presStyleIdx="18" presStyleCnt="45"/>
      <dgm:spPr/>
    </dgm:pt>
    <dgm:pt modelId="{7AB04021-0B10-408C-AFA2-7CE4B0148ECC}" type="pres">
      <dgm:prSet presAssocID="{30DC1EA7-B666-4393-89BD-704DD07493EB}" presName="horz1" presStyleCnt="0"/>
      <dgm:spPr/>
    </dgm:pt>
    <dgm:pt modelId="{0B10FFF4-3715-4061-80BC-4D609DFB6560}" type="pres">
      <dgm:prSet presAssocID="{30DC1EA7-B666-4393-89BD-704DD07493EB}" presName="tx1" presStyleLbl="revTx" presStyleIdx="18" presStyleCnt="45"/>
      <dgm:spPr/>
    </dgm:pt>
    <dgm:pt modelId="{A13881BF-37C5-45C3-9E3A-0D955272B2F7}" type="pres">
      <dgm:prSet presAssocID="{30DC1EA7-B666-4393-89BD-704DD07493EB}" presName="vert1" presStyleCnt="0"/>
      <dgm:spPr/>
    </dgm:pt>
    <dgm:pt modelId="{CB86178A-3BE7-47AD-9586-59F211956F3A}" type="pres">
      <dgm:prSet presAssocID="{FA9C979A-E1DD-4DCD-B47E-9437179D37A2}" presName="thickLine" presStyleLbl="alignNode1" presStyleIdx="19" presStyleCnt="45"/>
      <dgm:spPr/>
    </dgm:pt>
    <dgm:pt modelId="{351264BA-A99B-4856-9570-992F1D43F6E7}" type="pres">
      <dgm:prSet presAssocID="{FA9C979A-E1DD-4DCD-B47E-9437179D37A2}" presName="horz1" presStyleCnt="0"/>
      <dgm:spPr/>
    </dgm:pt>
    <dgm:pt modelId="{7544EAA9-CD8B-4956-B516-0356098D2A80}" type="pres">
      <dgm:prSet presAssocID="{FA9C979A-E1DD-4DCD-B47E-9437179D37A2}" presName="tx1" presStyleLbl="revTx" presStyleIdx="19" presStyleCnt="45"/>
      <dgm:spPr/>
    </dgm:pt>
    <dgm:pt modelId="{4263083B-3447-4E9E-967E-DC5B91E3D41C}" type="pres">
      <dgm:prSet presAssocID="{FA9C979A-E1DD-4DCD-B47E-9437179D37A2}" presName="vert1" presStyleCnt="0"/>
      <dgm:spPr/>
    </dgm:pt>
    <dgm:pt modelId="{0C358028-947D-4EC8-9653-4FB5FF99968E}" type="pres">
      <dgm:prSet presAssocID="{A521CD10-F66F-4E92-89CD-F68A4FAD556D}" presName="thickLine" presStyleLbl="alignNode1" presStyleIdx="20" presStyleCnt="45"/>
      <dgm:spPr/>
    </dgm:pt>
    <dgm:pt modelId="{6E1F22A3-0C97-447D-B7C2-F5E7EE28B322}" type="pres">
      <dgm:prSet presAssocID="{A521CD10-F66F-4E92-89CD-F68A4FAD556D}" presName="horz1" presStyleCnt="0"/>
      <dgm:spPr/>
    </dgm:pt>
    <dgm:pt modelId="{956C7D99-54F7-483B-A517-3EBE66F6E920}" type="pres">
      <dgm:prSet presAssocID="{A521CD10-F66F-4E92-89CD-F68A4FAD556D}" presName="tx1" presStyleLbl="revTx" presStyleIdx="20" presStyleCnt="45"/>
      <dgm:spPr/>
    </dgm:pt>
    <dgm:pt modelId="{18349F62-6F42-43DB-A4B2-B098E9F9ACDD}" type="pres">
      <dgm:prSet presAssocID="{A521CD10-F66F-4E92-89CD-F68A4FAD556D}" presName="vert1" presStyleCnt="0"/>
      <dgm:spPr/>
    </dgm:pt>
    <dgm:pt modelId="{845ABAE4-967B-472B-9AC2-24FE6DD03EAC}" type="pres">
      <dgm:prSet presAssocID="{DCA1ED44-7BFE-4D58-A63B-0CABD144EB35}" presName="thickLine" presStyleLbl="alignNode1" presStyleIdx="21" presStyleCnt="45"/>
      <dgm:spPr/>
    </dgm:pt>
    <dgm:pt modelId="{FD2CBD37-7FBF-489A-B21D-C98D18DDD183}" type="pres">
      <dgm:prSet presAssocID="{DCA1ED44-7BFE-4D58-A63B-0CABD144EB35}" presName="horz1" presStyleCnt="0"/>
      <dgm:spPr/>
    </dgm:pt>
    <dgm:pt modelId="{6E02F22B-757B-4CC3-B01D-581740E716B3}" type="pres">
      <dgm:prSet presAssocID="{DCA1ED44-7BFE-4D58-A63B-0CABD144EB35}" presName="tx1" presStyleLbl="revTx" presStyleIdx="21" presStyleCnt="45"/>
      <dgm:spPr/>
    </dgm:pt>
    <dgm:pt modelId="{47FEFABF-0166-4F40-9D4F-43F5C1DC5B07}" type="pres">
      <dgm:prSet presAssocID="{DCA1ED44-7BFE-4D58-A63B-0CABD144EB35}" presName="vert1" presStyleCnt="0"/>
      <dgm:spPr/>
    </dgm:pt>
    <dgm:pt modelId="{4E99F5F4-8A34-486E-B788-4AEE303E04F6}" type="pres">
      <dgm:prSet presAssocID="{A3BB3DE8-35D7-4DE6-B75D-4262D5B973AD}" presName="thickLine" presStyleLbl="alignNode1" presStyleIdx="22" presStyleCnt="45"/>
      <dgm:spPr/>
    </dgm:pt>
    <dgm:pt modelId="{9F29E858-53BF-47A5-BF9D-944049E8ADA2}" type="pres">
      <dgm:prSet presAssocID="{A3BB3DE8-35D7-4DE6-B75D-4262D5B973AD}" presName="horz1" presStyleCnt="0"/>
      <dgm:spPr/>
    </dgm:pt>
    <dgm:pt modelId="{AD719D0F-6C43-4501-BE96-F1E193D9564B}" type="pres">
      <dgm:prSet presAssocID="{A3BB3DE8-35D7-4DE6-B75D-4262D5B973AD}" presName="tx1" presStyleLbl="revTx" presStyleIdx="22" presStyleCnt="45"/>
      <dgm:spPr/>
    </dgm:pt>
    <dgm:pt modelId="{F7BAD794-41D5-4C14-B3E0-677CECAF6B58}" type="pres">
      <dgm:prSet presAssocID="{A3BB3DE8-35D7-4DE6-B75D-4262D5B973AD}" presName="vert1" presStyleCnt="0"/>
      <dgm:spPr/>
    </dgm:pt>
    <dgm:pt modelId="{6AA4730E-C0F2-4654-85F8-52E733D9F07D}" type="pres">
      <dgm:prSet presAssocID="{979DBE86-312A-4F69-863B-CB612D73677B}" presName="thickLine" presStyleLbl="alignNode1" presStyleIdx="23" presStyleCnt="45"/>
      <dgm:spPr/>
    </dgm:pt>
    <dgm:pt modelId="{7E3FDD34-1994-4DBB-92D9-8C9E776A1E4D}" type="pres">
      <dgm:prSet presAssocID="{979DBE86-312A-4F69-863B-CB612D73677B}" presName="horz1" presStyleCnt="0"/>
      <dgm:spPr/>
    </dgm:pt>
    <dgm:pt modelId="{E99D78A0-8125-4D45-B6C4-F577D1B751F9}" type="pres">
      <dgm:prSet presAssocID="{979DBE86-312A-4F69-863B-CB612D73677B}" presName="tx1" presStyleLbl="revTx" presStyleIdx="23" presStyleCnt="45"/>
      <dgm:spPr/>
    </dgm:pt>
    <dgm:pt modelId="{00786D30-B6B2-4E25-9A0A-7E0EBEAB5C0C}" type="pres">
      <dgm:prSet presAssocID="{979DBE86-312A-4F69-863B-CB612D73677B}" presName="vert1" presStyleCnt="0"/>
      <dgm:spPr/>
    </dgm:pt>
    <dgm:pt modelId="{4389817F-A2B5-4FE1-896B-320160FD05AD}" type="pres">
      <dgm:prSet presAssocID="{095C05DC-82A4-4926-A90E-23E1E48954C9}" presName="thickLine" presStyleLbl="alignNode1" presStyleIdx="24" presStyleCnt="45"/>
      <dgm:spPr/>
    </dgm:pt>
    <dgm:pt modelId="{A085DDC6-56E5-4E3A-8CE9-1A7FA5CD6F5B}" type="pres">
      <dgm:prSet presAssocID="{095C05DC-82A4-4926-A90E-23E1E48954C9}" presName="horz1" presStyleCnt="0"/>
      <dgm:spPr/>
    </dgm:pt>
    <dgm:pt modelId="{C93758B4-572A-4495-918D-A4286522AB9D}" type="pres">
      <dgm:prSet presAssocID="{095C05DC-82A4-4926-A90E-23E1E48954C9}" presName="tx1" presStyleLbl="revTx" presStyleIdx="24" presStyleCnt="45"/>
      <dgm:spPr/>
    </dgm:pt>
    <dgm:pt modelId="{9DF0ADD4-C9F8-492F-A41B-FFDBBD6761FE}" type="pres">
      <dgm:prSet presAssocID="{095C05DC-82A4-4926-A90E-23E1E48954C9}" presName="vert1" presStyleCnt="0"/>
      <dgm:spPr/>
    </dgm:pt>
    <dgm:pt modelId="{6A79849B-8572-46DF-BCD9-71E909106D86}" type="pres">
      <dgm:prSet presAssocID="{A8E8D061-3D68-4FE0-9C94-0754C772BDE2}" presName="thickLine" presStyleLbl="alignNode1" presStyleIdx="25" presStyleCnt="45"/>
      <dgm:spPr/>
    </dgm:pt>
    <dgm:pt modelId="{9458C505-42EF-4BC4-A0B8-235FBF0EEA16}" type="pres">
      <dgm:prSet presAssocID="{A8E8D061-3D68-4FE0-9C94-0754C772BDE2}" presName="horz1" presStyleCnt="0"/>
      <dgm:spPr/>
    </dgm:pt>
    <dgm:pt modelId="{19746AEF-440A-43C4-AB89-9334D4AD1C19}" type="pres">
      <dgm:prSet presAssocID="{A8E8D061-3D68-4FE0-9C94-0754C772BDE2}" presName="tx1" presStyleLbl="revTx" presStyleIdx="25" presStyleCnt="45"/>
      <dgm:spPr/>
    </dgm:pt>
    <dgm:pt modelId="{D31F3696-80B0-4631-A7F5-07CD4CDE83C8}" type="pres">
      <dgm:prSet presAssocID="{A8E8D061-3D68-4FE0-9C94-0754C772BDE2}" presName="vert1" presStyleCnt="0"/>
      <dgm:spPr/>
    </dgm:pt>
    <dgm:pt modelId="{6566DEE9-8D14-4BE2-918E-B85FA7F9FA95}" type="pres">
      <dgm:prSet presAssocID="{C9E87546-03E3-4E59-B223-4A8D8F8DAF83}" presName="thickLine" presStyleLbl="alignNode1" presStyleIdx="26" presStyleCnt="45"/>
      <dgm:spPr/>
    </dgm:pt>
    <dgm:pt modelId="{122813D8-1676-4436-B5B2-76213D2E761D}" type="pres">
      <dgm:prSet presAssocID="{C9E87546-03E3-4E59-B223-4A8D8F8DAF83}" presName="horz1" presStyleCnt="0"/>
      <dgm:spPr/>
    </dgm:pt>
    <dgm:pt modelId="{93A36AB3-EF7D-4952-B80C-9175DA18D022}" type="pres">
      <dgm:prSet presAssocID="{C9E87546-03E3-4E59-B223-4A8D8F8DAF83}" presName="tx1" presStyleLbl="revTx" presStyleIdx="26" presStyleCnt="45"/>
      <dgm:spPr/>
    </dgm:pt>
    <dgm:pt modelId="{AA6F0737-81EE-4787-A882-D544AB0570CE}" type="pres">
      <dgm:prSet presAssocID="{C9E87546-03E3-4E59-B223-4A8D8F8DAF83}" presName="vert1" presStyleCnt="0"/>
      <dgm:spPr/>
    </dgm:pt>
    <dgm:pt modelId="{9AC15211-FD25-4CA0-A25A-4E8D537F3C6B}" type="pres">
      <dgm:prSet presAssocID="{469569C0-B092-44B0-B4AF-C2CCE2DD8EE7}" presName="thickLine" presStyleLbl="alignNode1" presStyleIdx="27" presStyleCnt="45"/>
      <dgm:spPr/>
    </dgm:pt>
    <dgm:pt modelId="{CE235229-A02A-481F-AC14-F9326884DC10}" type="pres">
      <dgm:prSet presAssocID="{469569C0-B092-44B0-B4AF-C2CCE2DD8EE7}" presName="horz1" presStyleCnt="0"/>
      <dgm:spPr/>
    </dgm:pt>
    <dgm:pt modelId="{A73B7DC4-EB75-4AB8-9166-7EC0FA10D39C}" type="pres">
      <dgm:prSet presAssocID="{469569C0-B092-44B0-B4AF-C2CCE2DD8EE7}" presName="tx1" presStyleLbl="revTx" presStyleIdx="27" presStyleCnt="45"/>
      <dgm:spPr/>
    </dgm:pt>
    <dgm:pt modelId="{832C0EEE-1EA6-4DAD-B5BC-CDF4D66C9F06}" type="pres">
      <dgm:prSet presAssocID="{469569C0-B092-44B0-B4AF-C2CCE2DD8EE7}" presName="vert1" presStyleCnt="0"/>
      <dgm:spPr/>
    </dgm:pt>
    <dgm:pt modelId="{0E8B7303-66E1-45AB-B42B-E3C888B32EE7}" type="pres">
      <dgm:prSet presAssocID="{3EEE17B6-B4C3-4D24-95BD-96CA3107151F}" presName="thickLine" presStyleLbl="alignNode1" presStyleIdx="28" presStyleCnt="45"/>
      <dgm:spPr/>
    </dgm:pt>
    <dgm:pt modelId="{5596B009-4DE9-46BE-A197-D1897F65158C}" type="pres">
      <dgm:prSet presAssocID="{3EEE17B6-B4C3-4D24-95BD-96CA3107151F}" presName="horz1" presStyleCnt="0"/>
      <dgm:spPr/>
    </dgm:pt>
    <dgm:pt modelId="{D2C40A41-F85B-439D-B5A4-B914B9FCE209}" type="pres">
      <dgm:prSet presAssocID="{3EEE17B6-B4C3-4D24-95BD-96CA3107151F}" presName="tx1" presStyleLbl="revTx" presStyleIdx="28" presStyleCnt="45"/>
      <dgm:spPr/>
    </dgm:pt>
    <dgm:pt modelId="{315BA005-C987-45C8-B946-D248B558EBE8}" type="pres">
      <dgm:prSet presAssocID="{3EEE17B6-B4C3-4D24-95BD-96CA3107151F}" presName="vert1" presStyleCnt="0"/>
      <dgm:spPr/>
    </dgm:pt>
    <dgm:pt modelId="{77214F64-A6DC-4497-981E-1DF830CD0B12}" type="pres">
      <dgm:prSet presAssocID="{6F5446EB-E692-413D-86FB-3B20E38560B4}" presName="thickLine" presStyleLbl="alignNode1" presStyleIdx="29" presStyleCnt="45"/>
      <dgm:spPr/>
    </dgm:pt>
    <dgm:pt modelId="{C3598CB8-B642-4D6E-86F4-DD24610FEAE8}" type="pres">
      <dgm:prSet presAssocID="{6F5446EB-E692-413D-86FB-3B20E38560B4}" presName="horz1" presStyleCnt="0"/>
      <dgm:spPr/>
    </dgm:pt>
    <dgm:pt modelId="{9100DCB7-A19A-4325-82B3-E12FC5A15756}" type="pres">
      <dgm:prSet presAssocID="{6F5446EB-E692-413D-86FB-3B20E38560B4}" presName="tx1" presStyleLbl="revTx" presStyleIdx="29" presStyleCnt="45"/>
      <dgm:spPr/>
    </dgm:pt>
    <dgm:pt modelId="{282C5E14-41E1-4E77-9B80-FBA7728241A3}" type="pres">
      <dgm:prSet presAssocID="{6F5446EB-E692-413D-86FB-3B20E38560B4}" presName="vert1" presStyleCnt="0"/>
      <dgm:spPr/>
    </dgm:pt>
    <dgm:pt modelId="{31E627F7-3673-4BDF-9FFF-65931932C922}" type="pres">
      <dgm:prSet presAssocID="{E30D1029-7B41-47AE-85A1-3E129DD905B4}" presName="thickLine" presStyleLbl="alignNode1" presStyleIdx="30" presStyleCnt="45"/>
      <dgm:spPr/>
    </dgm:pt>
    <dgm:pt modelId="{C5BC6C6C-1C8E-4ED8-A14D-32922EF7EAA7}" type="pres">
      <dgm:prSet presAssocID="{E30D1029-7B41-47AE-85A1-3E129DD905B4}" presName="horz1" presStyleCnt="0"/>
      <dgm:spPr/>
    </dgm:pt>
    <dgm:pt modelId="{73283B05-2848-4684-ADC0-B121558041A8}" type="pres">
      <dgm:prSet presAssocID="{E30D1029-7B41-47AE-85A1-3E129DD905B4}" presName="tx1" presStyleLbl="revTx" presStyleIdx="30" presStyleCnt="45"/>
      <dgm:spPr/>
    </dgm:pt>
    <dgm:pt modelId="{8600DD90-BE53-4A1B-A596-C8DA2E424995}" type="pres">
      <dgm:prSet presAssocID="{E30D1029-7B41-47AE-85A1-3E129DD905B4}" presName="vert1" presStyleCnt="0"/>
      <dgm:spPr/>
    </dgm:pt>
    <dgm:pt modelId="{1BF6F4D5-BE61-4CA7-9357-13627526D3CD}" type="pres">
      <dgm:prSet presAssocID="{EBA4B3F9-713B-46FA-ACF2-770605686B8A}" presName="thickLine" presStyleLbl="alignNode1" presStyleIdx="31" presStyleCnt="45"/>
      <dgm:spPr/>
    </dgm:pt>
    <dgm:pt modelId="{0ABCAFB7-EA37-4909-B69D-B9B8286EF7D7}" type="pres">
      <dgm:prSet presAssocID="{EBA4B3F9-713B-46FA-ACF2-770605686B8A}" presName="horz1" presStyleCnt="0"/>
      <dgm:spPr/>
    </dgm:pt>
    <dgm:pt modelId="{C0966AA7-3237-47AA-BDE4-670CFC420814}" type="pres">
      <dgm:prSet presAssocID="{EBA4B3F9-713B-46FA-ACF2-770605686B8A}" presName="tx1" presStyleLbl="revTx" presStyleIdx="31" presStyleCnt="45"/>
      <dgm:spPr/>
    </dgm:pt>
    <dgm:pt modelId="{504EA13B-BA9A-4793-813E-EA057B866E30}" type="pres">
      <dgm:prSet presAssocID="{EBA4B3F9-713B-46FA-ACF2-770605686B8A}" presName="vert1" presStyleCnt="0"/>
      <dgm:spPr/>
    </dgm:pt>
    <dgm:pt modelId="{69B82503-3B42-4741-B5EF-BB3CAA37639D}" type="pres">
      <dgm:prSet presAssocID="{EF25ABB3-B23B-4B83-B6C9-05FAE3BF3FC8}" presName="thickLine" presStyleLbl="alignNode1" presStyleIdx="32" presStyleCnt="45"/>
      <dgm:spPr/>
    </dgm:pt>
    <dgm:pt modelId="{EDECE30F-30D8-4D30-BB6A-51A6D2E92455}" type="pres">
      <dgm:prSet presAssocID="{EF25ABB3-B23B-4B83-B6C9-05FAE3BF3FC8}" presName="horz1" presStyleCnt="0"/>
      <dgm:spPr/>
    </dgm:pt>
    <dgm:pt modelId="{8CCCA287-BC4C-41AE-A172-F49A92B6B2EF}" type="pres">
      <dgm:prSet presAssocID="{EF25ABB3-B23B-4B83-B6C9-05FAE3BF3FC8}" presName="tx1" presStyleLbl="revTx" presStyleIdx="32" presStyleCnt="45"/>
      <dgm:spPr/>
    </dgm:pt>
    <dgm:pt modelId="{84B270F4-75B4-450C-98D9-2A97FA6EAB1D}" type="pres">
      <dgm:prSet presAssocID="{EF25ABB3-B23B-4B83-B6C9-05FAE3BF3FC8}" presName="vert1" presStyleCnt="0"/>
      <dgm:spPr/>
    </dgm:pt>
    <dgm:pt modelId="{D5F244D2-61D8-42D6-9C8C-BB497B7D1450}" type="pres">
      <dgm:prSet presAssocID="{D2084EF2-B953-4F07-8D92-F35A16205350}" presName="thickLine" presStyleLbl="alignNode1" presStyleIdx="33" presStyleCnt="45"/>
      <dgm:spPr/>
    </dgm:pt>
    <dgm:pt modelId="{90D82EFB-DACA-40BA-9E69-D491E5FF4B70}" type="pres">
      <dgm:prSet presAssocID="{D2084EF2-B953-4F07-8D92-F35A16205350}" presName="horz1" presStyleCnt="0"/>
      <dgm:spPr/>
    </dgm:pt>
    <dgm:pt modelId="{7B50CE4F-9A91-4BAC-94FA-C45D7BF2A9CF}" type="pres">
      <dgm:prSet presAssocID="{D2084EF2-B953-4F07-8D92-F35A16205350}" presName="tx1" presStyleLbl="revTx" presStyleIdx="33" presStyleCnt="45"/>
      <dgm:spPr/>
    </dgm:pt>
    <dgm:pt modelId="{EC5F4EC7-6C28-497F-B9AF-79FAD25293BA}" type="pres">
      <dgm:prSet presAssocID="{D2084EF2-B953-4F07-8D92-F35A16205350}" presName="vert1" presStyleCnt="0"/>
      <dgm:spPr/>
    </dgm:pt>
    <dgm:pt modelId="{14D35936-DCC4-4B10-9D82-77E7454CBEEE}" type="pres">
      <dgm:prSet presAssocID="{AC2B0972-DDFF-4F4D-A6C7-A764D78E4B0C}" presName="thickLine" presStyleLbl="alignNode1" presStyleIdx="34" presStyleCnt="45"/>
      <dgm:spPr/>
    </dgm:pt>
    <dgm:pt modelId="{0DA635B6-B065-4D44-8938-0ED7276E2610}" type="pres">
      <dgm:prSet presAssocID="{AC2B0972-DDFF-4F4D-A6C7-A764D78E4B0C}" presName="horz1" presStyleCnt="0"/>
      <dgm:spPr/>
    </dgm:pt>
    <dgm:pt modelId="{1777D0DE-1805-47AA-A73B-5D464D67B3E7}" type="pres">
      <dgm:prSet presAssocID="{AC2B0972-DDFF-4F4D-A6C7-A764D78E4B0C}" presName="tx1" presStyleLbl="revTx" presStyleIdx="34" presStyleCnt="45"/>
      <dgm:spPr/>
    </dgm:pt>
    <dgm:pt modelId="{AA638023-9328-4EA9-AC8F-2AC93FDACD08}" type="pres">
      <dgm:prSet presAssocID="{AC2B0972-DDFF-4F4D-A6C7-A764D78E4B0C}" presName="vert1" presStyleCnt="0"/>
      <dgm:spPr/>
    </dgm:pt>
    <dgm:pt modelId="{E47C0EB9-0A1B-401B-BF75-AEBDF7B935C7}" type="pres">
      <dgm:prSet presAssocID="{4637CBE3-58E7-4D24-AC07-1CD901C2C7D9}" presName="thickLine" presStyleLbl="alignNode1" presStyleIdx="35" presStyleCnt="45"/>
      <dgm:spPr/>
    </dgm:pt>
    <dgm:pt modelId="{22AE3894-96C0-48A1-9E25-27852352B6DF}" type="pres">
      <dgm:prSet presAssocID="{4637CBE3-58E7-4D24-AC07-1CD901C2C7D9}" presName="horz1" presStyleCnt="0"/>
      <dgm:spPr/>
    </dgm:pt>
    <dgm:pt modelId="{B906E854-EF8D-4CF2-A7E8-CBC44D0904D3}" type="pres">
      <dgm:prSet presAssocID="{4637CBE3-58E7-4D24-AC07-1CD901C2C7D9}" presName="tx1" presStyleLbl="revTx" presStyleIdx="35" presStyleCnt="45"/>
      <dgm:spPr/>
    </dgm:pt>
    <dgm:pt modelId="{8EA07907-8452-4AF6-B35F-7A47B083CB3A}" type="pres">
      <dgm:prSet presAssocID="{4637CBE3-58E7-4D24-AC07-1CD901C2C7D9}" presName="vert1" presStyleCnt="0"/>
      <dgm:spPr/>
    </dgm:pt>
    <dgm:pt modelId="{90B3E5C7-CBBA-4E6D-8D03-471918A99B0C}" type="pres">
      <dgm:prSet presAssocID="{C070D381-B7DB-494E-AF59-49424F0AEDD4}" presName="thickLine" presStyleLbl="alignNode1" presStyleIdx="36" presStyleCnt="45"/>
      <dgm:spPr/>
    </dgm:pt>
    <dgm:pt modelId="{61B3465D-A644-448C-B66D-7CB7864A9FE9}" type="pres">
      <dgm:prSet presAssocID="{C070D381-B7DB-494E-AF59-49424F0AEDD4}" presName="horz1" presStyleCnt="0"/>
      <dgm:spPr/>
    </dgm:pt>
    <dgm:pt modelId="{BBA27178-82AF-411D-AF2A-200827191312}" type="pres">
      <dgm:prSet presAssocID="{C070D381-B7DB-494E-AF59-49424F0AEDD4}" presName="tx1" presStyleLbl="revTx" presStyleIdx="36" presStyleCnt="45"/>
      <dgm:spPr/>
    </dgm:pt>
    <dgm:pt modelId="{2DC50A98-B67F-4B3E-83F7-FC2D2D4F2516}" type="pres">
      <dgm:prSet presAssocID="{C070D381-B7DB-494E-AF59-49424F0AEDD4}" presName="vert1" presStyleCnt="0"/>
      <dgm:spPr/>
    </dgm:pt>
    <dgm:pt modelId="{F819EE1F-00F4-4A7F-85FA-AC157910E32A}" type="pres">
      <dgm:prSet presAssocID="{03AE61DC-C479-4EAE-98A7-E34429D082DA}" presName="thickLine" presStyleLbl="alignNode1" presStyleIdx="37" presStyleCnt="45"/>
      <dgm:spPr/>
    </dgm:pt>
    <dgm:pt modelId="{838B56AA-30F5-4B63-A168-0931C60198CA}" type="pres">
      <dgm:prSet presAssocID="{03AE61DC-C479-4EAE-98A7-E34429D082DA}" presName="horz1" presStyleCnt="0"/>
      <dgm:spPr/>
    </dgm:pt>
    <dgm:pt modelId="{CC4F7B6B-055C-4FC8-A462-6030E543FBA2}" type="pres">
      <dgm:prSet presAssocID="{03AE61DC-C479-4EAE-98A7-E34429D082DA}" presName="tx1" presStyleLbl="revTx" presStyleIdx="37" presStyleCnt="45"/>
      <dgm:spPr/>
    </dgm:pt>
    <dgm:pt modelId="{E37DD944-99EB-4085-A2F2-CE1F651681E2}" type="pres">
      <dgm:prSet presAssocID="{03AE61DC-C479-4EAE-98A7-E34429D082DA}" presName="vert1" presStyleCnt="0"/>
      <dgm:spPr/>
    </dgm:pt>
    <dgm:pt modelId="{CD2CC8BB-1F4F-4AA0-817A-6ED5AC5FF390}" type="pres">
      <dgm:prSet presAssocID="{CDFEEDC2-AA7F-4B5E-8190-DBE56D278DC8}" presName="thickLine" presStyleLbl="alignNode1" presStyleIdx="38" presStyleCnt="45"/>
      <dgm:spPr/>
    </dgm:pt>
    <dgm:pt modelId="{CFBDC35E-FA1E-4A2A-995C-68A80305F5C7}" type="pres">
      <dgm:prSet presAssocID="{CDFEEDC2-AA7F-4B5E-8190-DBE56D278DC8}" presName="horz1" presStyleCnt="0"/>
      <dgm:spPr/>
    </dgm:pt>
    <dgm:pt modelId="{2F2211C6-0315-431A-BE78-6E552F488638}" type="pres">
      <dgm:prSet presAssocID="{CDFEEDC2-AA7F-4B5E-8190-DBE56D278DC8}" presName="tx1" presStyleLbl="revTx" presStyleIdx="38" presStyleCnt="45"/>
      <dgm:spPr/>
    </dgm:pt>
    <dgm:pt modelId="{DED7A829-71DD-4198-A703-58E86FAE6116}" type="pres">
      <dgm:prSet presAssocID="{CDFEEDC2-AA7F-4B5E-8190-DBE56D278DC8}" presName="vert1" presStyleCnt="0"/>
      <dgm:spPr/>
    </dgm:pt>
    <dgm:pt modelId="{FE0F2857-4265-416B-A48D-B5EDCDAC726F}" type="pres">
      <dgm:prSet presAssocID="{BDC001E4-6781-4531-A236-83ED5CFAAC43}" presName="thickLine" presStyleLbl="alignNode1" presStyleIdx="39" presStyleCnt="45"/>
      <dgm:spPr/>
    </dgm:pt>
    <dgm:pt modelId="{57CCE7AD-D71C-4D8C-98CF-0ED884643758}" type="pres">
      <dgm:prSet presAssocID="{BDC001E4-6781-4531-A236-83ED5CFAAC43}" presName="horz1" presStyleCnt="0"/>
      <dgm:spPr/>
    </dgm:pt>
    <dgm:pt modelId="{E2F5A422-1CFF-4843-BC2A-28C16B808F30}" type="pres">
      <dgm:prSet presAssocID="{BDC001E4-6781-4531-A236-83ED5CFAAC43}" presName="tx1" presStyleLbl="revTx" presStyleIdx="39" presStyleCnt="45"/>
      <dgm:spPr/>
    </dgm:pt>
    <dgm:pt modelId="{C1564612-EF80-498A-BE26-411444E15D20}" type="pres">
      <dgm:prSet presAssocID="{BDC001E4-6781-4531-A236-83ED5CFAAC43}" presName="vert1" presStyleCnt="0"/>
      <dgm:spPr/>
    </dgm:pt>
    <dgm:pt modelId="{4E77F676-E84B-4984-A7C5-E7D522B04620}" type="pres">
      <dgm:prSet presAssocID="{D404CA13-506C-41D6-A5C1-414ED6858F19}" presName="thickLine" presStyleLbl="alignNode1" presStyleIdx="40" presStyleCnt="45"/>
      <dgm:spPr/>
    </dgm:pt>
    <dgm:pt modelId="{DF17AC46-4322-4E16-B028-34311006A898}" type="pres">
      <dgm:prSet presAssocID="{D404CA13-506C-41D6-A5C1-414ED6858F19}" presName="horz1" presStyleCnt="0"/>
      <dgm:spPr/>
    </dgm:pt>
    <dgm:pt modelId="{2EF76937-3944-479F-8D2E-8859C6227549}" type="pres">
      <dgm:prSet presAssocID="{D404CA13-506C-41D6-A5C1-414ED6858F19}" presName="tx1" presStyleLbl="revTx" presStyleIdx="40" presStyleCnt="45"/>
      <dgm:spPr/>
    </dgm:pt>
    <dgm:pt modelId="{0186BDEC-14F6-4A38-A147-48AD866F094D}" type="pres">
      <dgm:prSet presAssocID="{D404CA13-506C-41D6-A5C1-414ED6858F19}" presName="vert1" presStyleCnt="0"/>
      <dgm:spPr/>
    </dgm:pt>
    <dgm:pt modelId="{17A44FF1-1AF9-49B1-B77B-6FCB2B631681}" type="pres">
      <dgm:prSet presAssocID="{2DD1F1E9-1AFA-4A1B-9453-79C0D292AE7E}" presName="thickLine" presStyleLbl="alignNode1" presStyleIdx="41" presStyleCnt="45"/>
      <dgm:spPr/>
    </dgm:pt>
    <dgm:pt modelId="{D1C86A91-154C-4E98-9F4B-89A134CBBB10}" type="pres">
      <dgm:prSet presAssocID="{2DD1F1E9-1AFA-4A1B-9453-79C0D292AE7E}" presName="horz1" presStyleCnt="0"/>
      <dgm:spPr/>
    </dgm:pt>
    <dgm:pt modelId="{2038ABB8-AA9D-45AE-B16B-447BE0BB4D4B}" type="pres">
      <dgm:prSet presAssocID="{2DD1F1E9-1AFA-4A1B-9453-79C0D292AE7E}" presName="tx1" presStyleLbl="revTx" presStyleIdx="41" presStyleCnt="45"/>
      <dgm:spPr/>
    </dgm:pt>
    <dgm:pt modelId="{28F313B2-6B34-46D6-A4F2-233C5AF60EB9}" type="pres">
      <dgm:prSet presAssocID="{2DD1F1E9-1AFA-4A1B-9453-79C0D292AE7E}" presName="vert1" presStyleCnt="0"/>
      <dgm:spPr/>
    </dgm:pt>
    <dgm:pt modelId="{E80AD1DA-2987-422F-9E26-FAAADA511185}" type="pres">
      <dgm:prSet presAssocID="{A4E0B000-9A85-4AE7-88A0-29420DA1B656}" presName="thickLine" presStyleLbl="alignNode1" presStyleIdx="42" presStyleCnt="45"/>
      <dgm:spPr/>
    </dgm:pt>
    <dgm:pt modelId="{DE30FF97-F4B5-4A5C-8B33-521636FE7FD0}" type="pres">
      <dgm:prSet presAssocID="{A4E0B000-9A85-4AE7-88A0-29420DA1B656}" presName="horz1" presStyleCnt="0"/>
      <dgm:spPr/>
    </dgm:pt>
    <dgm:pt modelId="{1D83647E-85FE-493B-8CD5-B4A4F81CAC9E}" type="pres">
      <dgm:prSet presAssocID="{A4E0B000-9A85-4AE7-88A0-29420DA1B656}" presName="tx1" presStyleLbl="revTx" presStyleIdx="42" presStyleCnt="45"/>
      <dgm:spPr/>
    </dgm:pt>
    <dgm:pt modelId="{D58C5526-0B65-450A-BE23-3A8C6BAD7E5D}" type="pres">
      <dgm:prSet presAssocID="{A4E0B000-9A85-4AE7-88A0-29420DA1B656}" presName="vert1" presStyleCnt="0"/>
      <dgm:spPr/>
    </dgm:pt>
    <dgm:pt modelId="{49533F16-078A-45CB-8747-770CC04C3ECC}" type="pres">
      <dgm:prSet presAssocID="{4CD6ABB6-4A26-4517-9450-891386A8E6C5}" presName="thickLine" presStyleLbl="alignNode1" presStyleIdx="43" presStyleCnt="45"/>
      <dgm:spPr/>
    </dgm:pt>
    <dgm:pt modelId="{09481E86-47DF-4F57-A338-941945E3F96A}" type="pres">
      <dgm:prSet presAssocID="{4CD6ABB6-4A26-4517-9450-891386A8E6C5}" presName="horz1" presStyleCnt="0"/>
      <dgm:spPr/>
    </dgm:pt>
    <dgm:pt modelId="{3DFB8604-3FE2-4208-BD04-4077DEBC7C8F}" type="pres">
      <dgm:prSet presAssocID="{4CD6ABB6-4A26-4517-9450-891386A8E6C5}" presName="tx1" presStyleLbl="revTx" presStyleIdx="43" presStyleCnt="45"/>
      <dgm:spPr/>
    </dgm:pt>
    <dgm:pt modelId="{5203A346-90B1-4B00-948A-F29EFE438156}" type="pres">
      <dgm:prSet presAssocID="{4CD6ABB6-4A26-4517-9450-891386A8E6C5}" presName="vert1" presStyleCnt="0"/>
      <dgm:spPr/>
    </dgm:pt>
    <dgm:pt modelId="{4007FD1C-A057-41A9-892E-8183E3A9DD2A}" type="pres">
      <dgm:prSet presAssocID="{A0DB7A40-1541-44F5-B77D-C48759312EFF}" presName="thickLine" presStyleLbl="alignNode1" presStyleIdx="44" presStyleCnt="45"/>
      <dgm:spPr/>
    </dgm:pt>
    <dgm:pt modelId="{9177909D-26F8-4E01-83B6-BB8B7205A919}" type="pres">
      <dgm:prSet presAssocID="{A0DB7A40-1541-44F5-B77D-C48759312EFF}" presName="horz1" presStyleCnt="0"/>
      <dgm:spPr/>
    </dgm:pt>
    <dgm:pt modelId="{1C67923D-1AB3-4451-95CA-6593A9C020B2}" type="pres">
      <dgm:prSet presAssocID="{A0DB7A40-1541-44F5-B77D-C48759312EFF}" presName="tx1" presStyleLbl="revTx" presStyleIdx="44" presStyleCnt="45"/>
      <dgm:spPr/>
    </dgm:pt>
    <dgm:pt modelId="{BC00C262-9555-4688-8932-05B3A9EB1CB2}" type="pres">
      <dgm:prSet presAssocID="{A0DB7A40-1541-44F5-B77D-C48759312EFF}" presName="vert1" presStyleCnt="0"/>
      <dgm:spPr/>
    </dgm:pt>
  </dgm:ptLst>
  <dgm:cxnLst>
    <dgm:cxn modelId="{8AC4FF01-F0C1-46B8-827F-4B5E754A9EA5}" type="presOf" srcId="{149EEFC5-FF6D-41F8-B084-C18F128B6042}" destId="{125E3DF5-4B6B-437A-BB94-9497209E39F0}" srcOrd="0" destOrd="0" presId="urn:microsoft.com/office/officeart/2008/layout/LinedList"/>
    <dgm:cxn modelId="{D4773B02-8CC6-4357-8A2C-4EC75BAA374D}" type="presOf" srcId="{A4E0B000-9A85-4AE7-88A0-29420DA1B656}" destId="{1D83647E-85FE-493B-8CD5-B4A4F81CAC9E}" srcOrd="0" destOrd="0" presId="urn:microsoft.com/office/officeart/2008/layout/LinedList"/>
    <dgm:cxn modelId="{52EABB04-D376-4A0A-8CAA-B26A571D2BBA}" type="presOf" srcId="{D2084EF2-B953-4F07-8D92-F35A16205350}" destId="{7B50CE4F-9A91-4BAC-94FA-C45D7BF2A9CF}" srcOrd="0" destOrd="0" presId="urn:microsoft.com/office/officeart/2008/layout/LinedList"/>
    <dgm:cxn modelId="{73CD0D05-581F-48F6-A918-FAFF45791083}" type="presOf" srcId="{4CD6ABB6-4A26-4517-9450-891386A8E6C5}" destId="{3DFB8604-3FE2-4208-BD04-4077DEBC7C8F}" srcOrd="0" destOrd="0" presId="urn:microsoft.com/office/officeart/2008/layout/LinedList"/>
    <dgm:cxn modelId="{20A42005-969D-439E-87F7-9AB3B9848993}" type="presOf" srcId="{469569C0-B092-44B0-B4AF-C2CCE2DD8EE7}" destId="{A73B7DC4-EB75-4AB8-9166-7EC0FA10D39C}" srcOrd="0" destOrd="0" presId="urn:microsoft.com/office/officeart/2008/layout/LinedList"/>
    <dgm:cxn modelId="{B7C0D508-A48B-410B-A26E-D75B4533046D}" type="presOf" srcId="{EBA4B3F9-713B-46FA-ACF2-770605686B8A}" destId="{C0966AA7-3237-47AA-BDE4-670CFC420814}" srcOrd="0" destOrd="0" presId="urn:microsoft.com/office/officeart/2008/layout/LinedList"/>
    <dgm:cxn modelId="{072D4911-844F-4839-9CF0-3B27FB7B54D3}" srcId="{1F5AFE97-F0BB-4CA9-8E47-8BDC6B57BC40}" destId="{2D26E8A5-B005-4048-A72F-0CCAD10867CF}" srcOrd="10" destOrd="0" parTransId="{CA12AA7C-966B-4327-94BB-8BC0F633182F}" sibTransId="{943682D0-A059-4DA7-9CC3-C12AE312B556}"/>
    <dgm:cxn modelId="{8E4A9011-8440-4AE7-952F-50F62A0E7A64}" srcId="{1F5AFE97-F0BB-4CA9-8E47-8BDC6B57BC40}" destId="{C510E684-8625-43FD-A1EA-84C6F3462577}" srcOrd="3" destOrd="0" parTransId="{17573D7A-B61B-4C75-A93B-91E757206209}" sibTransId="{EF5633EE-D9AC-4A2C-BF95-7AA1DC89AF4B}"/>
    <dgm:cxn modelId="{B182E013-2797-4822-B696-53BDC831FA57}" srcId="{1F5AFE97-F0BB-4CA9-8E47-8BDC6B57BC40}" destId="{D404CA13-506C-41D6-A5C1-414ED6858F19}" srcOrd="40" destOrd="0" parTransId="{8DCAA706-70D3-46D0-BE56-8E155E4531BC}" sibTransId="{A5BD7E47-A2C1-495C-BFD6-E5C58EE84CCD}"/>
    <dgm:cxn modelId="{F52C6918-0B5E-4774-9DBF-757F0BAF9331}" srcId="{1F5AFE97-F0BB-4CA9-8E47-8BDC6B57BC40}" destId="{E5DBC1A5-7129-42E1-A698-5B05E0AC8CDB}" srcOrd="2" destOrd="0" parTransId="{4AB48D08-087B-480D-B51E-D7098C844E89}" sibTransId="{5BD2C475-F489-4E80-9069-C672D9ED0D56}"/>
    <dgm:cxn modelId="{9A78A319-148C-4A23-B4D0-8FBCE2A750F6}" srcId="{1F5AFE97-F0BB-4CA9-8E47-8BDC6B57BC40}" destId="{2DD1F1E9-1AFA-4A1B-9453-79C0D292AE7E}" srcOrd="41" destOrd="0" parTransId="{77BF12E8-1C88-4931-8309-AA929BCD08CD}" sibTransId="{13013929-E106-4D3B-A5FD-2A6FBB166C72}"/>
    <dgm:cxn modelId="{6B656E1C-3141-4218-A6D9-43DD439D1E89}" type="presOf" srcId="{FA9C979A-E1DD-4DCD-B47E-9437179D37A2}" destId="{7544EAA9-CD8B-4956-B516-0356098D2A80}" srcOrd="0" destOrd="0" presId="urn:microsoft.com/office/officeart/2008/layout/LinedList"/>
    <dgm:cxn modelId="{E077E620-373F-4DFE-B37D-40C56B5AEC17}" type="presOf" srcId="{30DC1EA7-B666-4393-89BD-704DD07493EB}" destId="{0B10FFF4-3715-4061-80BC-4D609DFB6560}" srcOrd="0" destOrd="0" presId="urn:microsoft.com/office/officeart/2008/layout/LinedList"/>
    <dgm:cxn modelId="{0360BD24-8576-45F9-B38C-D8AD9250C672}" srcId="{1F5AFE97-F0BB-4CA9-8E47-8BDC6B57BC40}" destId="{DCA1ED44-7BFE-4D58-A63B-0CABD144EB35}" srcOrd="21" destOrd="0" parTransId="{805BEBDA-5CF5-42A5-A96A-748E277796D0}" sibTransId="{5B3231BB-D6E8-40CB-BB40-97716E73CB03}"/>
    <dgm:cxn modelId="{36E9C32A-AF6F-42BC-9E19-853B876A7ECD}" type="presOf" srcId="{4637CBE3-58E7-4D24-AC07-1CD901C2C7D9}" destId="{B906E854-EF8D-4CF2-A7E8-CBC44D0904D3}" srcOrd="0" destOrd="0" presId="urn:microsoft.com/office/officeart/2008/layout/LinedList"/>
    <dgm:cxn modelId="{71205A2C-9D44-49AB-A664-F4C114449C10}" type="presOf" srcId="{3CD163D6-78EE-40AF-86F9-A1BFCE25A86C}" destId="{58BF736C-E33E-43DD-BDED-E33320EDB4E7}" srcOrd="0" destOrd="0" presId="urn:microsoft.com/office/officeart/2008/layout/LinedList"/>
    <dgm:cxn modelId="{1351B92D-9740-4387-85D6-C0C41CCFD18E}" srcId="{1F5AFE97-F0BB-4CA9-8E47-8BDC6B57BC40}" destId="{A3494EC9-65D6-456F-9867-C3E809EABB5E}" srcOrd="7" destOrd="0" parTransId="{5A2F2755-26DD-48E4-A7FC-ACDCBDCACCA7}" sibTransId="{358AF24C-1C84-4FEA-A7EA-6FCC089371DE}"/>
    <dgm:cxn modelId="{85F4362E-EEA9-404A-BE94-CE33881E205A}" type="presOf" srcId="{979DBE86-312A-4F69-863B-CB612D73677B}" destId="{E99D78A0-8125-4D45-B6C4-F577D1B751F9}" srcOrd="0" destOrd="0" presId="urn:microsoft.com/office/officeart/2008/layout/LinedList"/>
    <dgm:cxn modelId="{F743742E-4ECA-4551-AE20-16EF925316C8}" type="presOf" srcId="{A3BB3DE8-35D7-4DE6-B75D-4262D5B973AD}" destId="{AD719D0F-6C43-4501-BE96-F1E193D9564B}" srcOrd="0" destOrd="0" presId="urn:microsoft.com/office/officeart/2008/layout/LinedList"/>
    <dgm:cxn modelId="{93868930-1358-4DA0-BA00-9342E050428C}" type="presOf" srcId="{A5EFE5C7-5911-4D8A-B642-EC9970C0D919}" destId="{CEE17F38-7270-4D9B-9C99-FCC4BF9894C9}" srcOrd="0" destOrd="0" presId="urn:microsoft.com/office/officeart/2008/layout/LinedList"/>
    <dgm:cxn modelId="{038DC530-9BA5-4085-80DF-D38EB821EFA2}" type="presOf" srcId="{2D26E8A5-B005-4048-A72F-0CCAD10867CF}" destId="{702C8F66-E04A-4EA1-A707-046D031FF221}" srcOrd="0" destOrd="0" presId="urn:microsoft.com/office/officeart/2008/layout/LinedList"/>
    <dgm:cxn modelId="{DFAB0D33-0257-47EC-9955-8BF21E0810DD}" type="presOf" srcId="{A521CD10-F66F-4E92-89CD-F68A4FAD556D}" destId="{956C7D99-54F7-483B-A517-3EBE66F6E920}" srcOrd="0" destOrd="0" presId="urn:microsoft.com/office/officeart/2008/layout/LinedList"/>
    <dgm:cxn modelId="{ACB2D734-F6FE-4C64-8F14-C4A9B0E24C68}" srcId="{1F5AFE97-F0BB-4CA9-8E47-8BDC6B57BC40}" destId="{4637CBE3-58E7-4D24-AC07-1CD901C2C7D9}" srcOrd="35" destOrd="0" parTransId="{FE5DD74C-973F-46C1-8C31-55AAF64A9D17}" sibTransId="{43EC883E-06C4-4F62-A372-C6B82CE154CD}"/>
    <dgm:cxn modelId="{6A567B35-348E-4E5D-BD0B-B1C7C00FD14E}" srcId="{1F5AFE97-F0BB-4CA9-8E47-8BDC6B57BC40}" destId="{3EEE17B6-B4C3-4D24-95BD-96CA3107151F}" srcOrd="28" destOrd="0" parTransId="{39DBD8D1-DC6B-4278-A4C7-34F7D72A5A41}" sibTransId="{F875113C-8783-48C3-A4BA-0BA8256A9A84}"/>
    <dgm:cxn modelId="{562CB638-97E3-45D7-BD39-9D52967872AA}" srcId="{1F5AFE97-F0BB-4CA9-8E47-8BDC6B57BC40}" destId="{08611600-348F-4DD5-A820-1538129D570C}" srcOrd="11" destOrd="0" parTransId="{5A225955-EAE1-46C4-970C-8F7BD55036D8}" sibTransId="{EADE2BAF-39C2-4DC1-8DD6-CC331E861341}"/>
    <dgm:cxn modelId="{1552213A-F167-4949-85D6-4F46F752C9A8}" srcId="{1F5AFE97-F0BB-4CA9-8E47-8BDC6B57BC40}" destId="{49023BB4-3266-42E1-913E-183AA85A29B3}" srcOrd="4" destOrd="0" parTransId="{F13626A1-0BF3-48FB-8D7C-A706FA1C8C7E}" sibTransId="{A2274204-E6D7-458D-962B-21A07CACCB58}"/>
    <dgm:cxn modelId="{63FCB43A-5EC4-4092-B751-7F69AF24D7E5}" srcId="{1F5AFE97-F0BB-4CA9-8E47-8BDC6B57BC40}" destId="{CDFEEDC2-AA7F-4B5E-8190-DBE56D278DC8}" srcOrd="38" destOrd="0" parTransId="{DCC3854B-25BE-4D02-8248-F60F76BBF8B4}" sibTransId="{61F96414-2244-4B5F-B288-432EA5C10EDE}"/>
    <dgm:cxn modelId="{1560A43E-D73D-4481-9CB1-E7A0E48F37D5}" type="presOf" srcId="{9B5554C2-6379-4D36-AD6B-4A064C5B7CBE}" destId="{6752B29C-B9CD-4173-BA55-F62B84494C5C}" srcOrd="0" destOrd="0" presId="urn:microsoft.com/office/officeart/2008/layout/LinedList"/>
    <dgm:cxn modelId="{AD4EBD3E-D936-4412-A873-42129A5B5735}" srcId="{1F5AFE97-F0BB-4CA9-8E47-8BDC6B57BC40}" destId="{BDC001E4-6781-4531-A236-83ED5CFAAC43}" srcOrd="39" destOrd="0" parTransId="{32226776-2BD2-4291-8D91-A47AAEAA61AC}" sibTransId="{F92665A6-5314-4CEA-9C72-9FA0FAB7C6BA}"/>
    <dgm:cxn modelId="{2773A53F-206F-48CB-B817-E28B62903333}" srcId="{1F5AFE97-F0BB-4CA9-8E47-8BDC6B57BC40}" destId="{1D63FAF9-12E4-4951-AF4D-6E1E3C17EF73}" srcOrd="0" destOrd="0" parTransId="{4E6F9294-DA13-4D78-B068-F1B6C7531806}" sibTransId="{764BECF2-EB07-4904-B2AC-3A12189CE08D}"/>
    <dgm:cxn modelId="{319F145C-4C74-4ADC-99D5-D2BE9C54DF7E}" srcId="{1F5AFE97-F0BB-4CA9-8E47-8BDC6B57BC40}" destId="{3CD163D6-78EE-40AF-86F9-A1BFCE25A86C}" srcOrd="12" destOrd="0" parTransId="{B989D93D-0110-40BD-8835-73B778427511}" sibTransId="{4BB32B39-C296-4B35-815C-1F98302B67D2}"/>
    <dgm:cxn modelId="{68AD9E5C-3709-491D-A9D3-0C8CDE0BF77C}" type="presOf" srcId="{095C05DC-82A4-4926-A90E-23E1E48954C9}" destId="{C93758B4-572A-4495-918D-A4286522AB9D}" srcOrd="0" destOrd="0" presId="urn:microsoft.com/office/officeart/2008/layout/LinedList"/>
    <dgm:cxn modelId="{2871D65E-B298-47C9-B6D5-5408D5324D58}" type="presOf" srcId="{08611600-348F-4DD5-A820-1538129D570C}" destId="{E2CF5FAB-8F0A-489B-B555-F5403A2BDFF4}" srcOrd="0" destOrd="0" presId="urn:microsoft.com/office/officeart/2008/layout/LinedList"/>
    <dgm:cxn modelId="{91512862-C586-4332-A09B-55076DD290B5}" type="presOf" srcId="{A0DB7A40-1541-44F5-B77D-C48759312EFF}" destId="{1C67923D-1AB3-4451-95CA-6593A9C020B2}" srcOrd="0" destOrd="0" presId="urn:microsoft.com/office/officeart/2008/layout/LinedList"/>
    <dgm:cxn modelId="{53950F45-FD1B-46EE-9963-9A03D0C98C30}" type="presOf" srcId="{CDFEEDC2-AA7F-4B5E-8190-DBE56D278DC8}" destId="{2F2211C6-0315-431A-BE78-6E552F488638}" srcOrd="0" destOrd="0" presId="urn:microsoft.com/office/officeart/2008/layout/LinedList"/>
    <dgm:cxn modelId="{7C691665-B948-4DAF-BF2B-6F36132C123B}" srcId="{1F5AFE97-F0BB-4CA9-8E47-8BDC6B57BC40}" destId="{A3BB3DE8-35D7-4DE6-B75D-4262D5B973AD}" srcOrd="22" destOrd="0" parTransId="{71464E53-66EE-45DF-9038-C95214276CD6}" sibTransId="{92243723-959D-4F81-9F93-1A3F911A9420}"/>
    <dgm:cxn modelId="{039AD168-4D6F-42A4-AF14-972A35AA1B05}" type="presOf" srcId="{C9E87546-03E3-4E59-B223-4A8D8F8DAF83}" destId="{93A36AB3-EF7D-4952-B80C-9175DA18D022}" srcOrd="0" destOrd="0" presId="urn:microsoft.com/office/officeart/2008/layout/LinedList"/>
    <dgm:cxn modelId="{64B17149-96E1-4282-8588-CB1760ECC0C1}" type="presOf" srcId="{C510E684-8625-43FD-A1EA-84C6F3462577}" destId="{28AA11A2-B6D3-4EA3-95EE-AC460B6DC162}" srcOrd="0" destOrd="0" presId="urn:microsoft.com/office/officeart/2008/layout/LinedList"/>
    <dgm:cxn modelId="{5C74D469-833C-4EE3-9AEC-D6269403728B}" srcId="{1F5AFE97-F0BB-4CA9-8E47-8BDC6B57BC40}" destId="{03AE61DC-C479-4EAE-98A7-E34429D082DA}" srcOrd="37" destOrd="0" parTransId="{4C39937E-F839-4980-B622-E8D385786B23}" sibTransId="{7601868E-7437-4777-87A0-94C9C5A4E16C}"/>
    <dgm:cxn modelId="{0ED1666B-6C3E-4FEC-ACE0-A0579F60C0BB}" srcId="{1F5AFE97-F0BB-4CA9-8E47-8BDC6B57BC40}" destId="{A4E0B000-9A85-4AE7-88A0-29420DA1B656}" srcOrd="42" destOrd="0" parTransId="{9CE06397-F1B5-4A93-9A6C-731EA9E300F4}" sibTransId="{3596CDC4-44B3-4124-9E50-173ECD65F9B5}"/>
    <dgm:cxn modelId="{4494E36C-E41B-47D4-9CC6-1CF9C249DE32}" type="presOf" srcId="{03AE61DC-C479-4EAE-98A7-E34429D082DA}" destId="{CC4F7B6B-055C-4FC8-A462-6030E543FBA2}" srcOrd="0" destOrd="0" presId="urn:microsoft.com/office/officeart/2008/layout/LinedList"/>
    <dgm:cxn modelId="{746B0C6D-6209-4B3D-9117-892FAC9323CA}" srcId="{1F5AFE97-F0BB-4CA9-8E47-8BDC6B57BC40}" destId="{30DC1EA7-B666-4393-89BD-704DD07493EB}" srcOrd="18" destOrd="0" parTransId="{9999C079-206C-41C6-8A54-FBF6231846EF}" sibTransId="{6FA0527D-8A2E-4D8D-9E65-C00FF542F571}"/>
    <dgm:cxn modelId="{D5D8474D-0DC1-402C-BC77-0CA8E9273567}" type="presOf" srcId="{682D1C56-5121-45A6-A835-53E376565904}" destId="{D6E66DEF-9DE6-44DA-BEE6-36B66F47D32E}" srcOrd="0" destOrd="0" presId="urn:microsoft.com/office/officeart/2008/layout/LinedList"/>
    <dgm:cxn modelId="{F2548A4D-AA42-4FED-A780-28F01B85ED95}" type="presOf" srcId="{AC2B0972-DDFF-4F4D-A6C7-A764D78E4B0C}" destId="{1777D0DE-1805-47AA-A73B-5D464D67B3E7}" srcOrd="0" destOrd="0" presId="urn:microsoft.com/office/officeart/2008/layout/LinedList"/>
    <dgm:cxn modelId="{D09AF74D-8789-4CE9-ABC7-1661649DDAD9}" type="presOf" srcId="{E5DBC1A5-7129-42E1-A698-5B05E0AC8CDB}" destId="{35AB4769-0D2B-4F69-BC10-31E8EFD4CFBC}" srcOrd="0" destOrd="0" presId="urn:microsoft.com/office/officeart/2008/layout/LinedList"/>
    <dgm:cxn modelId="{57FF504E-309B-4DD6-957F-CB37BF165024}" srcId="{1F5AFE97-F0BB-4CA9-8E47-8BDC6B57BC40}" destId="{FA9C979A-E1DD-4DCD-B47E-9437179D37A2}" srcOrd="19" destOrd="0" parTransId="{1CE94E0C-8AEF-4CC4-949C-B78994979FE8}" sibTransId="{4868A893-7433-4845-8E15-6B0FBBDECED9}"/>
    <dgm:cxn modelId="{D672EC6F-DC66-4E9A-BECE-C7BCFF688D0E}" srcId="{1F5AFE97-F0BB-4CA9-8E47-8BDC6B57BC40}" destId="{E30D1029-7B41-47AE-85A1-3E129DD905B4}" srcOrd="30" destOrd="0" parTransId="{40E77197-54C9-4BC1-88B7-105D529E66E2}" sibTransId="{71A91C1D-EF81-44F3-8069-CACB1BF3AC46}"/>
    <dgm:cxn modelId="{BF983052-62CB-49FB-862B-3E2B71D3F318}" type="presOf" srcId="{A8E8D061-3D68-4FE0-9C94-0754C772BDE2}" destId="{19746AEF-440A-43C4-AB89-9334D4AD1C19}" srcOrd="0" destOrd="0" presId="urn:microsoft.com/office/officeart/2008/layout/LinedList"/>
    <dgm:cxn modelId="{5BA0D752-6A58-4488-B5ED-9CD5A1CD01E3}" type="presOf" srcId="{3EEE17B6-B4C3-4D24-95BD-96CA3107151F}" destId="{D2C40A41-F85B-439D-B5A4-B914B9FCE209}" srcOrd="0" destOrd="0" presId="urn:microsoft.com/office/officeart/2008/layout/LinedList"/>
    <dgm:cxn modelId="{BF71F855-0826-4E3F-A77F-24C4319960EE}" srcId="{1F5AFE97-F0BB-4CA9-8E47-8BDC6B57BC40}" destId="{149EEFC5-FF6D-41F8-B084-C18F128B6042}" srcOrd="5" destOrd="0" parTransId="{CBC0F8F5-7C43-4FE6-8617-7E2BBE112B49}" sibTransId="{36B80794-F67C-4371-AAD7-8E429B11EC56}"/>
    <dgm:cxn modelId="{A8C2DD76-8AAA-4F87-AF4B-FDCBAD790D53}" type="presOf" srcId="{49023BB4-3266-42E1-913E-183AA85A29B3}" destId="{F80E8C9D-E165-4AF1-84D4-68141DC6B35E}" srcOrd="0" destOrd="0" presId="urn:microsoft.com/office/officeart/2008/layout/LinedList"/>
    <dgm:cxn modelId="{45661F57-47AC-415F-A1A9-4916269F7361}" srcId="{1F5AFE97-F0BB-4CA9-8E47-8BDC6B57BC40}" destId="{C9E87546-03E3-4E59-B223-4A8D8F8DAF83}" srcOrd="26" destOrd="0" parTransId="{F23ABBBC-A56C-4F92-B22A-C65EE5B60D3D}" sibTransId="{8A7F752E-55C5-4BAE-ACB0-91E29BB1E7A1}"/>
    <dgm:cxn modelId="{AAD04A59-7A39-4E69-BD50-DCFA8C290330}" srcId="{1F5AFE97-F0BB-4CA9-8E47-8BDC6B57BC40}" destId="{66FF11E6-B036-4A8A-9942-0FC02EE5F0F8}" srcOrd="16" destOrd="0" parTransId="{9903C1C9-C860-41B9-AC4A-399CD5D8CF7E}" sibTransId="{D9D04646-9FEE-4850-B89F-B88E5B68B819}"/>
    <dgm:cxn modelId="{906D4F79-9354-4AB5-85F2-EA362E58F749}" type="presOf" srcId="{D404CA13-506C-41D6-A5C1-414ED6858F19}" destId="{2EF76937-3944-479F-8D2E-8859C6227549}" srcOrd="0" destOrd="0" presId="urn:microsoft.com/office/officeart/2008/layout/LinedList"/>
    <dgm:cxn modelId="{752EAD7B-9CAD-41EF-B6D8-A9CAE3CA6716}" type="presOf" srcId="{66FF11E6-B036-4A8A-9942-0FC02EE5F0F8}" destId="{805BACEB-968C-49C4-95D4-F6278058E557}" srcOrd="0" destOrd="0" presId="urn:microsoft.com/office/officeart/2008/layout/LinedList"/>
    <dgm:cxn modelId="{C39F6290-EB31-4C8C-8B43-4A7F280D501F}" type="presOf" srcId="{A3494EC9-65D6-456F-9867-C3E809EABB5E}" destId="{B69CB4FC-A487-4E02-B569-F47C52FF71C4}" srcOrd="0" destOrd="0" presId="urn:microsoft.com/office/officeart/2008/layout/LinedList"/>
    <dgm:cxn modelId="{B3940E91-0D19-43B8-8B4A-AA8CEB28364F}" srcId="{1F5AFE97-F0BB-4CA9-8E47-8BDC6B57BC40}" destId="{9B5554C2-6379-4D36-AD6B-4A064C5B7CBE}" srcOrd="6" destOrd="0" parTransId="{5A743D8F-7129-4D1F-8C44-0D6885ED0058}" sibTransId="{20C36FE6-C102-4596-99C8-D479442BF63B}"/>
    <dgm:cxn modelId="{8D6E9796-39D3-46E9-AE12-83FD5CA385A6}" srcId="{1F5AFE97-F0BB-4CA9-8E47-8BDC6B57BC40}" destId="{EF25ABB3-B23B-4B83-B6C9-05FAE3BF3FC8}" srcOrd="32" destOrd="0" parTransId="{CD8A1102-308C-458F-A211-2034BE953D16}" sibTransId="{EFAB31A1-938D-4745-AB74-21FA7FF73D63}"/>
    <dgm:cxn modelId="{591C9C96-23AF-491F-A3DE-117138236F99}" type="presOf" srcId="{A2E50289-CD3A-4D75-8D4A-B0C37ACAB81B}" destId="{00101A26-4611-4393-BC2A-FAE69A922AF6}" srcOrd="0" destOrd="0" presId="urn:microsoft.com/office/officeart/2008/layout/LinedList"/>
    <dgm:cxn modelId="{7F22E998-23EA-46ED-9CF0-299EF111960E}" srcId="{1F5AFE97-F0BB-4CA9-8E47-8BDC6B57BC40}" destId="{A521CD10-F66F-4E92-89CD-F68A4FAD556D}" srcOrd="20" destOrd="0" parTransId="{DB30F43A-8256-4006-B342-45F1DF680F89}" sibTransId="{F4992243-63FE-4264-8014-C83C4F1884A1}"/>
    <dgm:cxn modelId="{28F32AA6-DD40-4907-AC55-45B08496740D}" type="presOf" srcId="{1F5AFE97-F0BB-4CA9-8E47-8BDC6B57BC40}" destId="{BAB728B6-F674-4A35-B91A-9140E60690CA}" srcOrd="0" destOrd="0" presId="urn:microsoft.com/office/officeart/2008/layout/LinedList"/>
    <dgm:cxn modelId="{08D09DA7-D45D-4B52-9586-70E23A6CDE5C}" srcId="{1F5AFE97-F0BB-4CA9-8E47-8BDC6B57BC40}" destId="{EBA4B3F9-713B-46FA-ACF2-770605686B8A}" srcOrd="31" destOrd="0" parTransId="{2B480F76-AD24-41CE-B110-F1551208EC87}" sibTransId="{69494FB6-8CAC-43E5-BD8A-55A91B71B041}"/>
    <dgm:cxn modelId="{F1821CB1-2C98-4841-A5AA-E204BE961965}" type="presOf" srcId="{2DD1F1E9-1AFA-4A1B-9453-79C0D292AE7E}" destId="{2038ABB8-AA9D-45AE-B16B-447BE0BB4D4B}" srcOrd="0" destOrd="0" presId="urn:microsoft.com/office/officeart/2008/layout/LinedList"/>
    <dgm:cxn modelId="{9A6844B1-6B82-413F-B17B-BBE646D9948C}" type="presOf" srcId="{E30D1029-7B41-47AE-85A1-3E129DD905B4}" destId="{73283B05-2848-4684-ADC0-B121558041A8}" srcOrd="0" destOrd="0" presId="urn:microsoft.com/office/officeart/2008/layout/LinedList"/>
    <dgm:cxn modelId="{B0CF64B4-4E34-47D3-9A93-A6E6D7CD3712}" type="presOf" srcId="{EF25ABB3-B23B-4B83-B6C9-05FAE3BF3FC8}" destId="{8CCCA287-BC4C-41AE-A172-F49A92B6B2EF}" srcOrd="0" destOrd="0" presId="urn:microsoft.com/office/officeart/2008/layout/LinedList"/>
    <dgm:cxn modelId="{FD6A0AB5-04B8-4841-8CFF-A993DED6757E}" srcId="{1F5AFE97-F0BB-4CA9-8E47-8BDC6B57BC40}" destId="{0C551F52-3FA9-4AD5-A732-B160CA2F50E2}" srcOrd="14" destOrd="0" parTransId="{62CADBA6-DB08-4D7A-8ACB-6F81AA6C961B}" sibTransId="{A99AC35C-024D-4FED-A5B1-9060762E2B2A}"/>
    <dgm:cxn modelId="{4A6062B5-F8E4-4CD7-986F-303F844690D3}" srcId="{1F5AFE97-F0BB-4CA9-8E47-8BDC6B57BC40}" destId="{095C05DC-82A4-4926-A90E-23E1E48954C9}" srcOrd="24" destOrd="0" parTransId="{1579EC17-E17C-4377-B58D-CC70EFED323F}" sibTransId="{7BE98BB0-BF6A-40A2-9C6C-BF37B311C3C7}"/>
    <dgm:cxn modelId="{98F79EB6-202D-4213-8E02-A78BAE4D69AB}" srcId="{1F5AFE97-F0BB-4CA9-8E47-8BDC6B57BC40}" destId="{3A1BC528-33C5-491B-8CDA-62F4E6F37DF7}" srcOrd="15" destOrd="0" parTransId="{FA19176C-82A8-4881-A8FC-9B4F1C964EBF}" sibTransId="{1956A401-CC5A-4173-A862-2C0A9049B791}"/>
    <dgm:cxn modelId="{0F0A01B8-6128-42A4-9155-B9A4E213C527}" srcId="{1F5AFE97-F0BB-4CA9-8E47-8BDC6B57BC40}" destId="{A0DB7A40-1541-44F5-B77D-C48759312EFF}" srcOrd="44" destOrd="0" parTransId="{4EA188CB-4AB9-411E-86E4-0DED9D9B19C0}" sibTransId="{49C1725A-1BEB-4D8C-97D8-97B6F328870B}"/>
    <dgm:cxn modelId="{B74429B9-EEEE-4ECB-9426-8DF7CF53F90F}" type="presOf" srcId="{0C551F52-3FA9-4AD5-A732-B160CA2F50E2}" destId="{C0D711D1-3D26-4BA2-8C85-15CFAE0A88CC}" srcOrd="0" destOrd="0" presId="urn:microsoft.com/office/officeart/2008/layout/LinedList"/>
    <dgm:cxn modelId="{5740C0BB-E6EF-462B-AE7C-7B8C05BCB0FD}" type="presOf" srcId="{DCA1ED44-7BFE-4D58-A63B-0CABD144EB35}" destId="{6E02F22B-757B-4CC3-B01D-581740E716B3}" srcOrd="0" destOrd="0" presId="urn:microsoft.com/office/officeart/2008/layout/LinedList"/>
    <dgm:cxn modelId="{CA024DBD-F7F5-4D2F-A516-5238D13CDCEF}" srcId="{1F5AFE97-F0BB-4CA9-8E47-8BDC6B57BC40}" destId="{6F5446EB-E692-413D-86FB-3B20E38560B4}" srcOrd="29" destOrd="0" parTransId="{CF05C6D4-5CE9-405F-A3AE-A839E7773DCB}" sibTransId="{BD45812F-1150-4CB0-BBF4-DCE1CD212D03}"/>
    <dgm:cxn modelId="{16062EC2-A32C-427A-9D2B-C7336FF61982}" srcId="{1F5AFE97-F0BB-4CA9-8E47-8BDC6B57BC40}" destId="{AC2B0972-DDFF-4F4D-A6C7-A764D78E4B0C}" srcOrd="34" destOrd="0" parTransId="{08D4243D-2A31-4797-B58F-D258EBE858F1}" sibTransId="{B05F8181-B78D-4771-8844-721E2CF0F7BE}"/>
    <dgm:cxn modelId="{023875C5-322E-4226-BA0E-BDCE54672609}" srcId="{1F5AFE97-F0BB-4CA9-8E47-8BDC6B57BC40}" destId="{4CD6ABB6-4A26-4517-9450-891386A8E6C5}" srcOrd="43" destOrd="0" parTransId="{07C5D905-C6B0-4C1A-B414-7A1EE37FCE9E}" sibTransId="{9D15C467-0819-42E0-A0B4-D4A71F853C50}"/>
    <dgm:cxn modelId="{86AA7FC9-7F80-412C-A519-8EFC7577449E}" srcId="{1F5AFE97-F0BB-4CA9-8E47-8BDC6B57BC40}" destId="{D2084EF2-B953-4F07-8D92-F35A16205350}" srcOrd="33" destOrd="0" parTransId="{900C5926-CDA0-432B-8B60-694D268D192E}" sibTransId="{3C03B9B0-D0BE-4809-BED1-861ABA5E5AF6}"/>
    <dgm:cxn modelId="{3D1DE4CA-5864-4E10-9C1E-444A8A3D55AB}" type="presOf" srcId="{8531A592-3895-4E8B-AA22-952DBEDF49B4}" destId="{DF8D77FF-3AB8-4E16-B713-EFCD475CF942}" srcOrd="0" destOrd="0" presId="urn:microsoft.com/office/officeart/2008/layout/LinedList"/>
    <dgm:cxn modelId="{6483B8CC-A094-4508-A86A-D1960011F30B}" srcId="{1F5AFE97-F0BB-4CA9-8E47-8BDC6B57BC40}" destId="{A8E8D061-3D68-4FE0-9C94-0754C772BDE2}" srcOrd="25" destOrd="0" parTransId="{7624FD9D-159C-4F07-A95D-3505E71B70B9}" sibTransId="{403ED5B0-68DB-4D70-A735-7C6A9690B3A2}"/>
    <dgm:cxn modelId="{47DB97D1-CE12-474E-99EB-952C255CE143}" type="presOf" srcId="{6F5446EB-E692-413D-86FB-3B20E38560B4}" destId="{9100DCB7-A19A-4325-82B3-E12FC5A15756}" srcOrd="0" destOrd="0" presId="urn:microsoft.com/office/officeart/2008/layout/LinedList"/>
    <dgm:cxn modelId="{53A33FD6-BBFF-4D33-B183-FA2EC5FAEA84}" srcId="{1F5AFE97-F0BB-4CA9-8E47-8BDC6B57BC40}" destId="{C070D381-B7DB-494E-AF59-49424F0AEDD4}" srcOrd="36" destOrd="0" parTransId="{CD3998A7-BFA7-4B0D-820F-72DC435E53DB}" sibTransId="{6EF96781-FFCB-4730-97F7-644BE47BEF13}"/>
    <dgm:cxn modelId="{9CE16ADE-4D55-409A-A400-A6E00F6DF51D}" srcId="{1F5AFE97-F0BB-4CA9-8E47-8BDC6B57BC40}" destId="{A5EFE5C7-5911-4D8A-B642-EC9970C0D919}" srcOrd="8" destOrd="0" parTransId="{49C6BFE8-E513-4F90-BB3A-5F185C295BDB}" sibTransId="{01778D8F-9B29-47AA-B6D3-FBA5312966C2}"/>
    <dgm:cxn modelId="{66CE8ADF-5F45-464D-8AEC-04481DA2E6C6}" srcId="{1F5AFE97-F0BB-4CA9-8E47-8BDC6B57BC40}" destId="{8531A592-3895-4E8B-AA22-952DBEDF49B4}" srcOrd="1" destOrd="0" parTransId="{E9843DE2-296E-455B-903A-FD25E162905E}" sibTransId="{9FDCA765-0902-46DE-B76B-DBAD792F8F31}"/>
    <dgm:cxn modelId="{FF3ED8E7-873D-49C9-B103-0C97F165EA6F}" srcId="{1F5AFE97-F0BB-4CA9-8E47-8BDC6B57BC40}" destId="{682D1C56-5121-45A6-A835-53E376565904}" srcOrd="13" destOrd="0" parTransId="{01C18E56-943E-47B9-BF6C-F91D2C2ECF9B}" sibTransId="{08C6B75B-4A2A-4CFB-8043-734C4A8F8D23}"/>
    <dgm:cxn modelId="{B8152BEA-AEBF-499D-9E71-1BD1C780950C}" type="presOf" srcId="{BDC001E4-6781-4531-A236-83ED5CFAAC43}" destId="{E2F5A422-1CFF-4843-BC2A-28C16B808F30}" srcOrd="0" destOrd="0" presId="urn:microsoft.com/office/officeart/2008/layout/LinedList"/>
    <dgm:cxn modelId="{EE9920EC-0014-4AC6-8C7B-C43DB7F99CBB}" type="presOf" srcId="{3A1BC528-33C5-491B-8CDA-62F4E6F37DF7}" destId="{D0C83A17-A5A9-499C-9145-8F52C1DF8FC4}" srcOrd="0" destOrd="0" presId="urn:microsoft.com/office/officeart/2008/layout/LinedList"/>
    <dgm:cxn modelId="{856D97EC-DB5C-4380-8F68-70BA4599122C}" type="presOf" srcId="{1D63FAF9-12E4-4951-AF4D-6E1E3C17EF73}" destId="{50D841D2-FF89-450F-83FE-47665EF55D7D}" srcOrd="0" destOrd="0" presId="urn:microsoft.com/office/officeart/2008/layout/LinedList"/>
    <dgm:cxn modelId="{ED43A2EC-041A-44E4-8F99-BCDB009985E4}" type="presOf" srcId="{C070D381-B7DB-494E-AF59-49424F0AEDD4}" destId="{BBA27178-82AF-411D-AF2A-200827191312}" srcOrd="0" destOrd="0" presId="urn:microsoft.com/office/officeart/2008/layout/LinedList"/>
    <dgm:cxn modelId="{CC6807ED-424A-4C4F-AADC-6A6B238C9060}" srcId="{1F5AFE97-F0BB-4CA9-8E47-8BDC6B57BC40}" destId="{77151CEC-EDFC-479D-861E-5C636DDBD728}" srcOrd="9" destOrd="0" parTransId="{E2821716-AC6B-4EAF-8B13-818855B7A23F}" sibTransId="{46E9BE2A-B92A-4B65-A9E5-7A5FB54D935D}"/>
    <dgm:cxn modelId="{A5F54DEE-20C3-4D25-94FD-42654F5A4820}" srcId="{1F5AFE97-F0BB-4CA9-8E47-8BDC6B57BC40}" destId="{979DBE86-312A-4F69-863B-CB612D73677B}" srcOrd="23" destOrd="0" parTransId="{3E174371-4513-4E49-827E-6680EA8CDF66}" sibTransId="{B8D8B707-2FFB-4CCA-AD16-0CC39A445195}"/>
    <dgm:cxn modelId="{EA4AFEEE-9F9F-454D-A7D4-027D1D08CF8B}" type="presOf" srcId="{77151CEC-EDFC-479D-861E-5C636DDBD728}" destId="{87C1427B-3546-4BEA-9516-4BBF16B03C73}" srcOrd="0" destOrd="0" presId="urn:microsoft.com/office/officeart/2008/layout/LinedList"/>
    <dgm:cxn modelId="{BDA6AFEF-6959-4559-8EC7-7016AFCFDB3A}" srcId="{1F5AFE97-F0BB-4CA9-8E47-8BDC6B57BC40}" destId="{A2E50289-CD3A-4D75-8D4A-B0C37ACAB81B}" srcOrd="17" destOrd="0" parTransId="{07FAF3F7-5C33-4DDB-B9C2-516A69A42DEA}" sibTransId="{4C695249-7A05-4C1E-82BF-7D731698DCE9}"/>
    <dgm:cxn modelId="{2558B2EF-E47F-4513-A97E-1289AB44407B}" srcId="{1F5AFE97-F0BB-4CA9-8E47-8BDC6B57BC40}" destId="{469569C0-B092-44B0-B4AF-C2CCE2DD8EE7}" srcOrd="27" destOrd="0" parTransId="{4C99287C-E7DA-4D9C-B7DD-AF1CC0C09C62}" sibTransId="{584D9864-C933-47AD-B85F-38C215BC4C87}"/>
    <dgm:cxn modelId="{8BDE7DEF-4553-4A0B-A532-2E0C2EF357D0}" type="presParOf" srcId="{BAB728B6-F674-4A35-B91A-9140E60690CA}" destId="{A6CDB01D-45DF-4451-9C8F-CA4877CC7573}" srcOrd="0" destOrd="0" presId="urn:microsoft.com/office/officeart/2008/layout/LinedList"/>
    <dgm:cxn modelId="{48AB1E95-F70F-4B43-9AA4-B3E58B2072BA}" type="presParOf" srcId="{BAB728B6-F674-4A35-B91A-9140E60690CA}" destId="{9C7D7F6C-93EF-4A49-8BD1-D03697B0AF1F}" srcOrd="1" destOrd="0" presId="urn:microsoft.com/office/officeart/2008/layout/LinedList"/>
    <dgm:cxn modelId="{D6866EFD-AA99-406D-81EE-8CDBE3B56979}" type="presParOf" srcId="{9C7D7F6C-93EF-4A49-8BD1-D03697B0AF1F}" destId="{50D841D2-FF89-450F-83FE-47665EF55D7D}" srcOrd="0" destOrd="0" presId="urn:microsoft.com/office/officeart/2008/layout/LinedList"/>
    <dgm:cxn modelId="{7A4E4515-481D-422E-B54B-57CFAC7E80EF}" type="presParOf" srcId="{9C7D7F6C-93EF-4A49-8BD1-D03697B0AF1F}" destId="{DEEFC023-0D79-4A7F-883B-9D7E707E575A}" srcOrd="1" destOrd="0" presId="urn:microsoft.com/office/officeart/2008/layout/LinedList"/>
    <dgm:cxn modelId="{311ED31C-F5E1-46CA-B35D-1D8948AF5A06}" type="presParOf" srcId="{BAB728B6-F674-4A35-B91A-9140E60690CA}" destId="{83089EBB-F8A3-4C27-B77D-33657A35CEF3}" srcOrd="2" destOrd="0" presId="urn:microsoft.com/office/officeart/2008/layout/LinedList"/>
    <dgm:cxn modelId="{CA294BAE-7509-4A25-A32F-A566693A38FC}" type="presParOf" srcId="{BAB728B6-F674-4A35-B91A-9140E60690CA}" destId="{FF989C15-A4AF-4B61-B3F1-396C82F9E29A}" srcOrd="3" destOrd="0" presId="urn:microsoft.com/office/officeart/2008/layout/LinedList"/>
    <dgm:cxn modelId="{8CBA1D80-3B85-4718-9E54-B4EC14EC1FDD}" type="presParOf" srcId="{FF989C15-A4AF-4B61-B3F1-396C82F9E29A}" destId="{DF8D77FF-3AB8-4E16-B713-EFCD475CF942}" srcOrd="0" destOrd="0" presId="urn:microsoft.com/office/officeart/2008/layout/LinedList"/>
    <dgm:cxn modelId="{9E7F5388-6CD7-47F8-991C-B517AF6ACCB0}" type="presParOf" srcId="{FF989C15-A4AF-4B61-B3F1-396C82F9E29A}" destId="{E2FCCB40-415B-4B91-B144-ECF1D67C8A59}" srcOrd="1" destOrd="0" presId="urn:microsoft.com/office/officeart/2008/layout/LinedList"/>
    <dgm:cxn modelId="{9EB56348-8FAA-4F6E-BE3D-93160F814981}" type="presParOf" srcId="{BAB728B6-F674-4A35-B91A-9140E60690CA}" destId="{F48B2192-CDED-49F8-AB30-D2D72894B69E}" srcOrd="4" destOrd="0" presId="urn:microsoft.com/office/officeart/2008/layout/LinedList"/>
    <dgm:cxn modelId="{85064AB9-21E5-4441-861A-D05882FC9CDC}" type="presParOf" srcId="{BAB728B6-F674-4A35-B91A-9140E60690CA}" destId="{6450EF41-196A-4B41-AE55-A9DB0168DA92}" srcOrd="5" destOrd="0" presId="urn:microsoft.com/office/officeart/2008/layout/LinedList"/>
    <dgm:cxn modelId="{9B98BEB7-E980-4825-9CA2-F3999C8085C8}" type="presParOf" srcId="{6450EF41-196A-4B41-AE55-A9DB0168DA92}" destId="{35AB4769-0D2B-4F69-BC10-31E8EFD4CFBC}" srcOrd="0" destOrd="0" presId="urn:microsoft.com/office/officeart/2008/layout/LinedList"/>
    <dgm:cxn modelId="{1F75EFF5-2269-4814-BC92-1D0323C648FD}" type="presParOf" srcId="{6450EF41-196A-4B41-AE55-A9DB0168DA92}" destId="{AD1AED4F-FDEF-4D52-AD7C-030FAD4C00C1}" srcOrd="1" destOrd="0" presId="urn:microsoft.com/office/officeart/2008/layout/LinedList"/>
    <dgm:cxn modelId="{D0AD235A-DE49-4B13-AD54-CF65B6E9CF7C}" type="presParOf" srcId="{BAB728B6-F674-4A35-B91A-9140E60690CA}" destId="{EC8BD6EB-6E33-488E-84F0-F7671861B5E0}" srcOrd="6" destOrd="0" presId="urn:microsoft.com/office/officeart/2008/layout/LinedList"/>
    <dgm:cxn modelId="{C01C5D5C-ED7E-46D5-B605-35E02E5836E0}" type="presParOf" srcId="{BAB728B6-F674-4A35-B91A-9140E60690CA}" destId="{C10B0B51-5A86-4F74-9DBD-AC219DE5F11B}" srcOrd="7" destOrd="0" presId="urn:microsoft.com/office/officeart/2008/layout/LinedList"/>
    <dgm:cxn modelId="{42387A9A-7560-4595-922F-C54B3475589A}" type="presParOf" srcId="{C10B0B51-5A86-4F74-9DBD-AC219DE5F11B}" destId="{28AA11A2-B6D3-4EA3-95EE-AC460B6DC162}" srcOrd="0" destOrd="0" presId="urn:microsoft.com/office/officeart/2008/layout/LinedList"/>
    <dgm:cxn modelId="{8E5C1A90-E01D-4FED-AA28-9580BCD9DDA6}" type="presParOf" srcId="{C10B0B51-5A86-4F74-9DBD-AC219DE5F11B}" destId="{7D2EA5A4-8580-4663-8C59-6A423C0595EA}" srcOrd="1" destOrd="0" presId="urn:microsoft.com/office/officeart/2008/layout/LinedList"/>
    <dgm:cxn modelId="{53ED9F6A-6931-4AC4-866F-06AE015EF97E}" type="presParOf" srcId="{BAB728B6-F674-4A35-B91A-9140E60690CA}" destId="{94D5ED30-FBC9-42FD-8CBE-701807EFA544}" srcOrd="8" destOrd="0" presId="urn:microsoft.com/office/officeart/2008/layout/LinedList"/>
    <dgm:cxn modelId="{D11CF877-D555-45A9-9EFB-5CC353A0FE12}" type="presParOf" srcId="{BAB728B6-F674-4A35-B91A-9140E60690CA}" destId="{5BF9A270-F933-41F5-9FE5-449548601317}" srcOrd="9" destOrd="0" presId="urn:microsoft.com/office/officeart/2008/layout/LinedList"/>
    <dgm:cxn modelId="{CD0C785C-9967-4DD0-9EBF-1BA07DF769A0}" type="presParOf" srcId="{5BF9A270-F933-41F5-9FE5-449548601317}" destId="{F80E8C9D-E165-4AF1-84D4-68141DC6B35E}" srcOrd="0" destOrd="0" presId="urn:microsoft.com/office/officeart/2008/layout/LinedList"/>
    <dgm:cxn modelId="{A506064C-89F4-404D-8AB7-F4F00927E05C}" type="presParOf" srcId="{5BF9A270-F933-41F5-9FE5-449548601317}" destId="{E361A304-8A14-4F88-A336-0840A00862C8}" srcOrd="1" destOrd="0" presId="urn:microsoft.com/office/officeart/2008/layout/LinedList"/>
    <dgm:cxn modelId="{19523621-0588-4D1B-B050-52470515A81F}" type="presParOf" srcId="{BAB728B6-F674-4A35-B91A-9140E60690CA}" destId="{9AA6C71A-2E8F-467F-97B2-B1E6D52A190D}" srcOrd="10" destOrd="0" presId="urn:microsoft.com/office/officeart/2008/layout/LinedList"/>
    <dgm:cxn modelId="{A62D3729-E4FE-4DC2-97B9-BFF14D27E513}" type="presParOf" srcId="{BAB728B6-F674-4A35-B91A-9140E60690CA}" destId="{F5356023-0BA9-41AC-B7B8-AA063BC817BF}" srcOrd="11" destOrd="0" presId="urn:microsoft.com/office/officeart/2008/layout/LinedList"/>
    <dgm:cxn modelId="{A67C2FA4-0A6F-48FE-9BD6-A2D8CB69F76E}" type="presParOf" srcId="{F5356023-0BA9-41AC-B7B8-AA063BC817BF}" destId="{125E3DF5-4B6B-437A-BB94-9497209E39F0}" srcOrd="0" destOrd="0" presId="urn:microsoft.com/office/officeart/2008/layout/LinedList"/>
    <dgm:cxn modelId="{93107072-43CB-4368-8B4F-AB7BA788A420}" type="presParOf" srcId="{F5356023-0BA9-41AC-B7B8-AA063BC817BF}" destId="{4C60220D-0599-4505-8D31-3CD03F17CF9D}" srcOrd="1" destOrd="0" presId="urn:microsoft.com/office/officeart/2008/layout/LinedList"/>
    <dgm:cxn modelId="{A46A9BF3-034D-4EC7-8BD7-648F5D574F82}" type="presParOf" srcId="{BAB728B6-F674-4A35-B91A-9140E60690CA}" destId="{2CE12E23-46C9-4BCD-A006-4385CE542A58}" srcOrd="12" destOrd="0" presId="urn:microsoft.com/office/officeart/2008/layout/LinedList"/>
    <dgm:cxn modelId="{5E047DFA-5648-463A-B037-90B546BFE597}" type="presParOf" srcId="{BAB728B6-F674-4A35-B91A-9140E60690CA}" destId="{9E8EDE70-0EE5-4108-A130-B2DE4FB8F0A7}" srcOrd="13" destOrd="0" presId="urn:microsoft.com/office/officeart/2008/layout/LinedList"/>
    <dgm:cxn modelId="{02FBCE93-A5B0-467B-9116-7C9B9BF55FDF}" type="presParOf" srcId="{9E8EDE70-0EE5-4108-A130-B2DE4FB8F0A7}" destId="{6752B29C-B9CD-4173-BA55-F62B84494C5C}" srcOrd="0" destOrd="0" presId="urn:microsoft.com/office/officeart/2008/layout/LinedList"/>
    <dgm:cxn modelId="{48871CDC-CE65-437B-AF14-1D131DF81827}" type="presParOf" srcId="{9E8EDE70-0EE5-4108-A130-B2DE4FB8F0A7}" destId="{69ED9E9D-36D0-470B-80B3-CD1B7620994D}" srcOrd="1" destOrd="0" presId="urn:microsoft.com/office/officeart/2008/layout/LinedList"/>
    <dgm:cxn modelId="{9738122D-569B-4655-A18F-98B07672BCF9}" type="presParOf" srcId="{BAB728B6-F674-4A35-B91A-9140E60690CA}" destId="{8AA0BF97-48B1-4AF6-A9EC-8300F0557684}" srcOrd="14" destOrd="0" presId="urn:microsoft.com/office/officeart/2008/layout/LinedList"/>
    <dgm:cxn modelId="{7BD52819-9422-4E65-8507-E3BC669A7140}" type="presParOf" srcId="{BAB728B6-F674-4A35-B91A-9140E60690CA}" destId="{02ED2649-1A8F-4D5A-9B5A-4AE442A93695}" srcOrd="15" destOrd="0" presId="urn:microsoft.com/office/officeart/2008/layout/LinedList"/>
    <dgm:cxn modelId="{AA2D2651-5308-4F8C-9FFA-28BE9D107B2B}" type="presParOf" srcId="{02ED2649-1A8F-4D5A-9B5A-4AE442A93695}" destId="{B69CB4FC-A487-4E02-B569-F47C52FF71C4}" srcOrd="0" destOrd="0" presId="urn:microsoft.com/office/officeart/2008/layout/LinedList"/>
    <dgm:cxn modelId="{BA6DD1F6-D777-4B7B-B3C3-8AF30D798E9A}" type="presParOf" srcId="{02ED2649-1A8F-4D5A-9B5A-4AE442A93695}" destId="{B615CE4B-BF94-4E63-9E08-9A1E3B39C2DB}" srcOrd="1" destOrd="0" presId="urn:microsoft.com/office/officeart/2008/layout/LinedList"/>
    <dgm:cxn modelId="{A5DA3D40-E186-450D-B593-D78ED7929314}" type="presParOf" srcId="{BAB728B6-F674-4A35-B91A-9140E60690CA}" destId="{188335CE-9D38-49BE-B430-803D1D2B688D}" srcOrd="16" destOrd="0" presId="urn:microsoft.com/office/officeart/2008/layout/LinedList"/>
    <dgm:cxn modelId="{3E1CF272-0F1B-41A2-B922-E89F068C78E1}" type="presParOf" srcId="{BAB728B6-F674-4A35-B91A-9140E60690CA}" destId="{9892AAA2-8C61-47F8-827A-B73D3BC0ABF6}" srcOrd="17" destOrd="0" presId="urn:microsoft.com/office/officeart/2008/layout/LinedList"/>
    <dgm:cxn modelId="{3CEA65D2-C4C5-4768-9D36-B1F9FD505413}" type="presParOf" srcId="{9892AAA2-8C61-47F8-827A-B73D3BC0ABF6}" destId="{CEE17F38-7270-4D9B-9C99-FCC4BF9894C9}" srcOrd="0" destOrd="0" presId="urn:microsoft.com/office/officeart/2008/layout/LinedList"/>
    <dgm:cxn modelId="{2703D7C7-6514-4406-BB9A-1338001C3E40}" type="presParOf" srcId="{9892AAA2-8C61-47F8-827A-B73D3BC0ABF6}" destId="{D061BF3A-6C16-4A35-9835-8B21AFAD0E86}" srcOrd="1" destOrd="0" presId="urn:microsoft.com/office/officeart/2008/layout/LinedList"/>
    <dgm:cxn modelId="{AF6CBF2F-1FD6-4F7B-B763-10BCA2087EE6}" type="presParOf" srcId="{BAB728B6-F674-4A35-B91A-9140E60690CA}" destId="{3B867A50-B3D7-4072-941A-06F91CE0BBFD}" srcOrd="18" destOrd="0" presId="urn:microsoft.com/office/officeart/2008/layout/LinedList"/>
    <dgm:cxn modelId="{0F1D037B-F06C-4EE8-9335-BB6B12507DF3}" type="presParOf" srcId="{BAB728B6-F674-4A35-B91A-9140E60690CA}" destId="{CF8439BC-6C70-4C8E-A358-60147091A4EF}" srcOrd="19" destOrd="0" presId="urn:microsoft.com/office/officeart/2008/layout/LinedList"/>
    <dgm:cxn modelId="{2AB5FC3D-C525-4234-B6B4-60903B7F60F8}" type="presParOf" srcId="{CF8439BC-6C70-4C8E-A358-60147091A4EF}" destId="{87C1427B-3546-4BEA-9516-4BBF16B03C73}" srcOrd="0" destOrd="0" presId="urn:microsoft.com/office/officeart/2008/layout/LinedList"/>
    <dgm:cxn modelId="{07DDA6AD-944B-473A-BBD2-EB57815E07CD}" type="presParOf" srcId="{CF8439BC-6C70-4C8E-A358-60147091A4EF}" destId="{16942A7A-AD9D-438A-A21A-1994B6D022BA}" srcOrd="1" destOrd="0" presId="urn:microsoft.com/office/officeart/2008/layout/LinedList"/>
    <dgm:cxn modelId="{56B41F67-B818-4407-8994-A25006CDD7C8}" type="presParOf" srcId="{BAB728B6-F674-4A35-B91A-9140E60690CA}" destId="{A6E94B97-7374-440F-83DB-912FB3985E89}" srcOrd="20" destOrd="0" presId="urn:microsoft.com/office/officeart/2008/layout/LinedList"/>
    <dgm:cxn modelId="{B96C94C4-39C0-464D-B0A8-568AFD0B3DB1}" type="presParOf" srcId="{BAB728B6-F674-4A35-B91A-9140E60690CA}" destId="{74D64B4F-D4D7-4251-947D-323ABA16C7E2}" srcOrd="21" destOrd="0" presId="urn:microsoft.com/office/officeart/2008/layout/LinedList"/>
    <dgm:cxn modelId="{95B34DD9-AD14-4472-BEBB-DF526672039D}" type="presParOf" srcId="{74D64B4F-D4D7-4251-947D-323ABA16C7E2}" destId="{702C8F66-E04A-4EA1-A707-046D031FF221}" srcOrd="0" destOrd="0" presId="urn:microsoft.com/office/officeart/2008/layout/LinedList"/>
    <dgm:cxn modelId="{A602269F-CC97-4B86-9D25-E6BBB7B6C4BB}" type="presParOf" srcId="{74D64B4F-D4D7-4251-947D-323ABA16C7E2}" destId="{72634892-F9F3-4D88-8B61-566DCA3BBE01}" srcOrd="1" destOrd="0" presId="urn:microsoft.com/office/officeart/2008/layout/LinedList"/>
    <dgm:cxn modelId="{A89D45C2-DA4E-43EF-997A-FDD02FF5917D}" type="presParOf" srcId="{BAB728B6-F674-4A35-B91A-9140E60690CA}" destId="{C7364BD1-BF1D-4662-AA82-E708DB3805C7}" srcOrd="22" destOrd="0" presId="urn:microsoft.com/office/officeart/2008/layout/LinedList"/>
    <dgm:cxn modelId="{882DDC12-DBA3-4AF3-BA88-0459BB269E60}" type="presParOf" srcId="{BAB728B6-F674-4A35-B91A-9140E60690CA}" destId="{2C4B3495-1F93-4F51-8ECD-CB685A18E1E5}" srcOrd="23" destOrd="0" presId="urn:microsoft.com/office/officeart/2008/layout/LinedList"/>
    <dgm:cxn modelId="{F8490505-7376-4373-8DAF-457F4C1A1D4E}" type="presParOf" srcId="{2C4B3495-1F93-4F51-8ECD-CB685A18E1E5}" destId="{E2CF5FAB-8F0A-489B-B555-F5403A2BDFF4}" srcOrd="0" destOrd="0" presId="urn:microsoft.com/office/officeart/2008/layout/LinedList"/>
    <dgm:cxn modelId="{7CF24456-9781-4A8E-AD3D-252CC93A9316}" type="presParOf" srcId="{2C4B3495-1F93-4F51-8ECD-CB685A18E1E5}" destId="{F570D3CD-24AB-4C3B-9D37-5C2685054222}" srcOrd="1" destOrd="0" presId="urn:microsoft.com/office/officeart/2008/layout/LinedList"/>
    <dgm:cxn modelId="{02080E56-B3B3-4629-8494-BBB90BA85052}" type="presParOf" srcId="{BAB728B6-F674-4A35-B91A-9140E60690CA}" destId="{B054FE2B-B8C1-4259-9CD3-4C92DB798AC1}" srcOrd="24" destOrd="0" presId="urn:microsoft.com/office/officeart/2008/layout/LinedList"/>
    <dgm:cxn modelId="{D449AEC0-7A4A-47C6-A3A6-5B8C4BC3E8CF}" type="presParOf" srcId="{BAB728B6-F674-4A35-B91A-9140E60690CA}" destId="{242CA6BD-46A4-4109-B1FB-D6AAC3111E5B}" srcOrd="25" destOrd="0" presId="urn:microsoft.com/office/officeart/2008/layout/LinedList"/>
    <dgm:cxn modelId="{40458E93-65A0-44FB-820A-AFA266DFBA5A}" type="presParOf" srcId="{242CA6BD-46A4-4109-B1FB-D6AAC3111E5B}" destId="{58BF736C-E33E-43DD-BDED-E33320EDB4E7}" srcOrd="0" destOrd="0" presId="urn:microsoft.com/office/officeart/2008/layout/LinedList"/>
    <dgm:cxn modelId="{E5D45270-7C8E-4BFA-90F4-53569D83A815}" type="presParOf" srcId="{242CA6BD-46A4-4109-B1FB-D6AAC3111E5B}" destId="{1F10A9D3-7F3C-4EC4-A1C9-9939AF4C1DEB}" srcOrd="1" destOrd="0" presId="urn:microsoft.com/office/officeart/2008/layout/LinedList"/>
    <dgm:cxn modelId="{E9D93D56-3FAE-49F7-A224-46BC9CECCBA2}" type="presParOf" srcId="{BAB728B6-F674-4A35-B91A-9140E60690CA}" destId="{4023405E-97C8-46C1-BDE6-C2165C079E83}" srcOrd="26" destOrd="0" presId="urn:microsoft.com/office/officeart/2008/layout/LinedList"/>
    <dgm:cxn modelId="{1B2B6A0A-075F-4C81-BEF1-11CAB1E5D86E}" type="presParOf" srcId="{BAB728B6-F674-4A35-B91A-9140E60690CA}" destId="{E50654ED-26ED-490F-B7F3-F2E874962D23}" srcOrd="27" destOrd="0" presId="urn:microsoft.com/office/officeart/2008/layout/LinedList"/>
    <dgm:cxn modelId="{8395A61D-C1DB-411B-B002-3155638B2029}" type="presParOf" srcId="{E50654ED-26ED-490F-B7F3-F2E874962D23}" destId="{D6E66DEF-9DE6-44DA-BEE6-36B66F47D32E}" srcOrd="0" destOrd="0" presId="urn:microsoft.com/office/officeart/2008/layout/LinedList"/>
    <dgm:cxn modelId="{691AA93B-B944-423C-915D-F9BFAD70D268}" type="presParOf" srcId="{E50654ED-26ED-490F-B7F3-F2E874962D23}" destId="{7907F480-819E-4F12-9F2B-7BA3B2EC6B3C}" srcOrd="1" destOrd="0" presId="urn:microsoft.com/office/officeart/2008/layout/LinedList"/>
    <dgm:cxn modelId="{7D10C11C-B995-4846-9433-5BF3C97AF1A0}" type="presParOf" srcId="{BAB728B6-F674-4A35-B91A-9140E60690CA}" destId="{8808A7D9-5182-4F80-8053-98DB5B6FA94B}" srcOrd="28" destOrd="0" presId="urn:microsoft.com/office/officeart/2008/layout/LinedList"/>
    <dgm:cxn modelId="{E72020A8-061F-423B-9C5D-9A39B76E7166}" type="presParOf" srcId="{BAB728B6-F674-4A35-B91A-9140E60690CA}" destId="{B4A22AB0-CF11-43FB-9DB8-F62B592D2B53}" srcOrd="29" destOrd="0" presId="urn:microsoft.com/office/officeart/2008/layout/LinedList"/>
    <dgm:cxn modelId="{7D94D12E-04AB-42B2-8E34-47C34BFDCC2D}" type="presParOf" srcId="{B4A22AB0-CF11-43FB-9DB8-F62B592D2B53}" destId="{C0D711D1-3D26-4BA2-8C85-15CFAE0A88CC}" srcOrd="0" destOrd="0" presId="urn:microsoft.com/office/officeart/2008/layout/LinedList"/>
    <dgm:cxn modelId="{F4C3312A-87B9-4DEB-8AAE-3575D279C3F0}" type="presParOf" srcId="{B4A22AB0-CF11-43FB-9DB8-F62B592D2B53}" destId="{C6FA4F08-4E3E-4C86-8DDC-404FDA9A59C7}" srcOrd="1" destOrd="0" presId="urn:microsoft.com/office/officeart/2008/layout/LinedList"/>
    <dgm:cxn modelId="{42A8113A-35D4-474F-A884-D2B2926CE5A5}" type="presParOf" srcId="{BAB728B6-F674-4A35-B91A-9140E60690CA}" destId="{07EC2ADE-FAF2-4564-86AE-A375A8EE7514}" srcOrd="30" destOrd="0" presId="urn:microsoft.com/office/officeart/2008/layout/LinedList"/>
    <dgm:cxn modelId="{2D1F1D05-CE2E-4C40-B83D-3555EC745296}" type="presParOf" srcId="{BAB728B6-F674-4A35-B91A-9140E60690CA}" destId="{4D9A6090-B09A-42FF-A0F2-BB24BBCD942F}" srcOrd="31" destOrd="0" presId="urn:microsoft.com/office/officeart/2008/layout/LinedList"/>
    <dgm:cxn modelId="{7C1CF18C-329B-4837-A764-2AB79EF4D615}" type="presParOf" srcId="{4D9A6090-B09A-42FF-A0F2-BB24BBCD942F}" destId="{D0C83A17-A5A9-499C-9145-8F52C1DF8FC4}" srcOrd="0" destOrd="0" presId="urn:microsoft.com/office/officeart/2008/layout/LinedList"/>
    <dgm:cxn modelId="{3E568783-14F8-46D6-8DC3-4201B592DF46}" type="presParOf" srcId="{4D9A6090-B09A-42FF-A0F2-BB24BBCD942F}" destId="{766A512B-7F8E-45C5-BCAA-00E8A1617965}" srcOrd="1" destOrd="0" presId="urn:microsoft.com/office/officeart/2008/layout/LinedList"/>
    <dgm:cxn modelId="{78E63F2B-5A4C-450E-AD31-FA4894800639}" type="presParOf" srcId="{BAB728B6-F674-4A35-B91A-9140E60690CA}" destId="{E9633575-BCAF-4437-8C1E-56A4CE01B35F}" srcOrd="32" destOrd="0" presId="urn:microsoft.com/office/officeart/2008/layout/LinedList"/>
    <dgm:cxn modelId="{C4211D23-B0C8-4D06-B10C-B866921FE15B}" type="presParOf" srcId="{BAB728B6-F674-4A35-B91A-9140E60690CA}" destId="{B75132CA-E494-467C-8EAD-B46B8BF7FDF5}" srcOrd="33" destOrd="0" presId="urn:microsoft.com/office/officeart/2008/layout/LinedList"/>
    <dgm:cxn modelId="{354D4A76-F967-4F82-86EB-4418C0512151}" type="presParOf" srcId="{B75132CA-E494-467C-8EAD-B46B8BF7FDF5}" destId="{805BACEB-968C-49C4-95D4-F6278058E557}" srcOrd="0" destOrd="0" presId="urn:microsoft.com/office/officeart/2008/layout/LinedList"/>
    <dgm:cxn modelId="{80BA31E3-52A5-463D-9A19-E0E0E04267E7}" type="presParOf" srcId="{B75132CA-E494-467C-8EAD-B46B8BF7FDF5}" destId="{C467B0ED-2C59-40A7-B5EE-01A9BCD86ACD}" srcOrd="1" destOrd="0" presId="urn:microsoft.com/office/officeart/2008/layout/LinedList"/>
    <dgm:cxn modelId="{BC1D5309-AE13-45D9-8CCA-54FE560BCA5F}" type="presParOf" srcId="{BAB728B6-F674-4A35-B91A-9140E60690CA}" destId="{28AC168D-4326-4E0D-96EE-7DDE3C0BFB6F}" srcOrd="34" destOrd="0" presId="urn:microsoft.com/office/officeart/2008/layout/LinedList"/>
    <dgm:cxn modelId="{A19138A6-A633-4326-9E5E-816B66088BCE}" type="presParOf" srcId="{BAB728B6-F674-4A35-B91A-9140E60690CA}" destId="{BA47A723-93B3-4433-956C-64433AE61DA2}" srcOrd="35" destOrd="0" presId="urn:microsoft.com/office/officeart/2008/layout/LinedList"/>
    <dgm:cxn modelId="{B4ED8B85-EAE7-4E4A-8970-9C9ED143C999}" type="presParOf" srcId="{BA47A723-93B3-4433-956C-64433AE61DA2}" destId="{00101A26-4611-4393-BC2A-FAE69A922AF6}" srcOrd="0" destOrd="0" presId="urn:microsoft.com/office/officeart/2008/layout/LinedList"/>
    <dgm:cxn modelId="{02EC5C43-2FD0-4CA2-BD47-F17BF95852BA}" type="presParOf" srcId="{BA47A723-93B3-4433-956C-64433AE61DA2}" destId="{7594AD64-E824-48FF-965D-3EADE22186E3}" srcOrd="1" destOrd="0" presId="urn:microsoft.com/office/officeart/2008/layout/LinedList"/>
    <dgm:cxn modelId="{01C086DC-4617-4338-A87B-014C57AB39A6}" type="presParOf" srcId="{BAB728B6-F674-4A35-B91A-9140E60690CA}" destId="{CADBD8FE-AECC-496D-8342-9829F455B1F9}" srcOrd="36" destOrd="0" presId="urn:microsoft.com/office/officeart/2008/layout/LinedList"/>
    <dgm:cxn modelId="{8CB5D5A4-80CE-4CC2-AF7D-3BC492A15A9B}" type="presParOf" srcId="{BAB728B6-F674-4A35-B91A-9140E60690CA}" destId="{7AB04021-0B10-408C-AFA2-7CE4B0148ECC}" srcOrd="37" destOrd="0" presId="urn:microsoft.com/office/officeart/2008/layout/LinedList"/>
    <dgm:cxn modelId="{BAA110FD-1762-4A32-AD40-0C2BEF1F1ED8}" type="presParOf" srcId="{7AB04021-0B10-408C-AFA2-7CE4B0148ECC}" destId="{0B10FFF4-3715-4061-80BC-4D609DFB6560}" srcOrd="0" destOrd="0" presId="urn:microsoft.com/office/officeart/2008/layout/LinedList"/>
    <dgm:cxn modelId="{23A30953-CDF5-4498-8B1F-676DF3977B94}" type="presParOf" srcId="{7AB04021-0B10-408C-AFA2-7CE4B0148ECC}" destId="{A13881BF-37C5-45C3-9E3A-0D955272B2F7}" srcOrd="1" destOrd="0" presId="urn:microsoft.com/office/officeart/2008/layout/LinedList"/>
    <dgm:cxn modelId="{AF92FBD7-16F9-4027-968D-DFFDB3D5FEF3}" type="presParOf" srcId="{BAB728B6-F674-4A35-B91A-9140E60690CA}" destId="{CB86178A-3BE7-47AD-9586-59F211956F3A}" srcOrd="38" destOrd="0" presId="urn:microsoft.com/office/officeart/2008/layout/LinedList"/>
    <dgm:cxn modelId="{97B62291-26A6-4A0D-8D5F-5FCE4C1D6E96}" type="presParOf" srcId="{BAB728B6-F674-4A35-B91A-9140E60690CA}" destId="{351264BA-A99B-4856-9570-992F1D43F6E7}" srcOrd="39" destOrd="0" presId="urn:microsoft.com/office/officeart/2008/layout/LinedList"/>
    <dgm:cxn modelId="{874B767A-23F1-4B73-9718-74E5BF5FF1A5}" type="presParOf" srcId="{351264BA-A99B-4856-9570-992F1D43F6E7}" destId="{7544EAA9-CD8B-4956-B516-0356098D2A80}" srcOrd="0" destOrd="0" presId="urn:microsoft.com/office/officeart/2008/layout/LinedList"/>
    <dgm:cxn modelId="{8C1F2E60-798F-40F5-BD33-1F92CD3AD1E7}" type="presParOf" srcId="{351264BA-A99B-4856-9570-992F1D43F6E7}" destId="{4263083B-3447-4E9E-967E-DC5B91E3D41C}" srcOrd="1" destOrd="0" presId="urn:microsoft.com/office/officeart/2008/layout/LinedList"/>
    <dgm:cxn modelId="{7A08E651-8097-48CA-B13D-9CBAFEAB45E3}" type="presParOf" srcId="{BAB728B6-F674-4A35-B91A-9140E60690CA}" destId="{0C358028-947D-4EC8-9653-4FB5FF99968E}" srcOrd="40" destOrd="0" presId="urn:microsoft.com/office/officeart/2008/layout/LinedList"/>
    <dgm:cxn modelId="{A1F64050-265F-4E21-AD26-4D4C26B30791}" type="presParOf" srcId="{BAB728B6-F674-4A35-B91A-9140E60690CA}" destId="{6E1F22A3-0C97-447D-B7C2-F5E7EE28B322}" srcOrd="41" destOrd="0" presId="urn:microsoft.com/office/officeart/2008/layout/LinedList"/>
    <dgm:cxn modelId="{485D2DD0-C0EE-432D-820B-EC3F71100C32}" type="presParOf" srcId="{6E1F22A3-0C97-447D-B7C2-F5E7EE28B322}" destId="{956C7D99-54F7-483B-A517-3EBE66F6E920}" srcOrd="0" destOrd="0" presId="urn:microsoft.com/office/officeart/2008/layout/LinedList"/>
    <dgm:cxn modelId="{6FAD173B-B5E3-4C9E-AE88-8B19C9BD5B1D}" type="presParOf" srcId="{6E1F22A3-0C97-447D-B7C2-F5E7EE28B322}" destId="{18349F62-6F42-43DB-A4B2-B098E9F9ACDD}" srcOrd="1" destOrd="0" presId="urn:microsoft.com/office/officeart/2008/layout/LinedList"/>
    <dgm:cxn modelId="{050711EE-CB2C-4510-8988-752FB3816442}" type="presParOf" srcId="{BAB728B6-F674-4A35-B91A-9140E60690CA}" destId="{845ABAE4-967B-472B-9AC2-24FE6DD03EAC}" srcOrd="42" destOrd="0" presId="urn:microsoft.com/office/officeart/2008/layout/LinedList"/>
    <dgm:cxn modelId="{0D6B559C-8967-4979-BAE1-5F90EF6EF856}" type="presParOf" srcId="{BAB728B6-F674-4A35-B91A-9140E60690CA}" destId="{FD2CBD37-7FBF-489A-B21D-C98D18DDD183}" srcOrd="43" destOrd="0" presId="urn:microsoft.com/office/officeart/2008/layout/LinedList"/>
    <dgm:cxn modelId="{06E1035D-70AD-49F3-B469-978A56B717C3}" type="presParOf" srcId="{FD2CBD37-7FBF-489A-B21D-C98D18DDD183}" destId="{6E02F22B-757B-4CC3-B01D-581740E716B3}" srcOrd="0" destOrd="0" presId="urn:microsoft.com/office/officeart/2008/layout/LinedList"/>
    <dgm:cxn modelId="{357F2D67-ECDF-4F80-87B5-B67BD7F2E362}" type="presParOf" srcId="{FD2CBD37-7FBF-489A-B21D-C98D18DDD183}" destId="{47FEFABF-0166-4F40-9D4F-43F5C1DC5B07}" srcOrd="1" destOrd="0" presId="urn:microsoft.com/office/officeart/2008/layout/LinedList"/>
    <dgm:cxn modelId="{A7447D19-C90B-4BC3-BF92-0A00FE2C7AFE}" type="presParOf" srcId="{BAB728B6-F674-4A35-B91A-9140E60690CA}" destId="{4E99F5F4-8A34-486E-B788-4AEE303E04F6}" srcOrd="44" destOrd="0" presId="urn:microsoft.com/office/officeart/2008/layout/LinedList"/>
    <dgm:cxn modelId="{92A20DFF-3C0E-4DC4-BF80-9E6B23B2C2E5}" type="presParOf" srcId="{BAB728B6-F674-4A35-B91A-9140E60690CA}" destId="{9F29E858-53BF-47A5-BF9D-944049E8ADA2}" srcOrd="45" destOrd="0" presId="urn:microsoft.com/office/officeart/2008/layout/LinedList"/>
    <dgm:cxn modelId="{EBEB82FA-96F4-450B-BC86-B0F9B10989B0}" type="presParOf" srcId="{9F29E858-53BF-47A5-BF9D-944049E8ADA2}" destId="{AD719D0F-6C43-4501-BE96-F1E193D9564B}" srcOrd="0" destOrd="0" presId="urn:microsoft.com/office/officeart/2008/layout/LinedList"/>
    <dgm:cxn modelId="{D0AAB621-FC0F-4657-9980-9ADF45269AE4}" type="presParOf" srcId="{9F29E858-53BF-47A5-BF9D-944049E8ADA2}" destId="{F7BAD794-41D5-4C14-B3E0-677CECAF6B58}" srcOrd="1" destOrd="0" presId="urn:microsoft.com/office/officeart/2008/layout/LinedList"/>
    <dgm:cxn modelId="{6B3EBCB5-4C67-43E5-878B-05BD88D38BB8}" type="presParOf" srcId="{BAB728B6-F674-4A35-B91A-9140E60690CA}" destId="{6AA4730E-C0F2-4654-85F8-52E733D9F07D}" srcOrd="46" destOrd="0" presId="urn:microsoft.com/office/officeart/2008/layout/LinedList"/>
    <dgm:cxn modelId="{ECCCA92D-A40A-48AD-BD4B-9CA31FCE994E}" type="presParOf" srcId="{BAB728B6-F674-4A35-B91A-9140E60690CA}" destId="{7E3FDD34-1994-4DBB-92D9-8C9E776A1E4D}" srcOrd="47" destOrd="0" presId="urn:microsoft.com/office/officeart/2008/layout/LinedList"/>
    <dgm:cxn modelId="{5CDCC30A-6497-4593-B3C5-EE9ECED96B48}" type="presParOf" srcId="{7E3FDD34-1994-4DBB-92D9-8C9E776A1E4D}" destId="{E99D78A0-8125-4D45-B6C4-F577D1B751F9}" srcOrd="0" destOrd="0" presId="urn:microsoft.com/office/officeart/2008/layout/LinedList"/>
    <dgm:cxn modelId="{44797710-6979-49BF-A985-408F26084420}" type="presParOf" srcId="{7E3FDD34-1994-4DBB-92D9-8C9E776A1E4D}" destId="{00786D30-B6B2-4E25-9A0A-7E0EBEAB5C0C}" srcOrd="1" destOrd="0" presId="urn:microsoft.com/office/officeart/2008/layout/LinedList"/>
    <dgm:cxn modelId="{AB0776A3-1825-43DC-8195-176C689345C1}" type="presParOf" srcId="{BAB728B6-F674-4A35-B91A-9140E60690CA}" destId="{4389817F-A2B5-4FE1-896B-320160FD05AD}" srcOrd="48" destOrd="0" presId="urn:microsoft.com/office/officeart/2008/layout/LinedList"/>
    <dgm:cxn modelId="{4A56D95E-AB89-4CE9-B9E2-9230A19C46A4}" type="presParOf" srcId="{BAB728B6-F674-4A35-B91A-9140E60690CA}" destId="{A085DDC6-56E5-4E3A-8CE9-1A7FA5CD6F5B}" srcOrd="49" destOrd="0" presId="urn:microsoft.com/office/officeart/2008/layout/LinedList"/>
    <dgm:cxn modelId="{62889F2A-73BB-4F58-AF02-35AD9B655310}" type="presParOf" srcId="{A085DDC6-56E5-4E3A-8CE9-1A7FA5CD6F5B}" destId="{C93758B4-572A-4495-918D-A4286522AB9D}" srcOrd="0" destOrd="0" presId="urn:microsoft.com/office/officeart/2008/layout/LinedList"/>
    <dgm:cxn modelId="{B2B0C22C-9C4B-46AF-8564-E718DFC9E14F}" type="presParOf" srcId="{A085DDC6-56E5-4E3A-8CE9-1A7FA5CD6F5B}" destId="{9DF0ADD4-C9F8-492F-A41B-FFDBBD6761FE}" srcOrd="1" destOrd="0" presId="urn:microsoft.com/office/officeart/2008/layout/LinedList"/>
    <dgm:cxn modelId="{44125A08-5740-4A1D-8DEF-F6DAF1298AB5}" type="presParOf" srcId="{BAB728B6-F674-4A35-B91A-9140E60690CA}" destId="{6A79849B-8572-46DF-BCD9-71E909106D86}" srcOrd="50" destOrd="0" presId="urn:microsoft.com/office/officeart/2008/layout/LinedList"/>
    <dgm:cxn modelId="{9DDCA0FA-3DF1-4273-872D-506481E22C43}" type="presParOf" srcId="{BAB728B6-F674-4A35-B91A-9140E60690CA}" destId="{9458C505-42EF-4BC4-A0B8-235FBF0EEA16}" srcOrd="51" destOrd="0" presId="urn:microsoft.com/office/officeart/2008/layout/LinedList"/>
    <dgm:cxn modelId="{4CDE0A7D-0FD2-4CA2-A2AB-9E9773D7A449}" type="presParOf" srcId="{9458C505-42EF-4BC4-A0B8-235FBF0EEA16}" destId="{19746AEF-440A-43C4-AB89-9334D4AD1C19}" srcOrd="0" destOrd="0" presId="urn:microsoft.com/office/officeart/2008/layout/LinedList"/>
    <dgm:cxn modelId="{7F582681-DF3D-441C-B701-2CED85CFD2EA}" type="presParOf" srcId="{9458C505-42EF-4BC4-A0B8-235FBF0EEA16}" destId="{D31F3696-80B0-4631-A7F5-07CD4CDE83C8}" srcOrd="1" destOrd="0" presId="urn:microsoft.com/office/officeart/2008/layout/LinedList"/>
    <dgm:cxn modelId="{5E3D7FF7-9B79-4264-ABF9-275D0DDECB08}" type="presParOf" srcId="{BAB728B6-F674-4A35-B91A-9140E60690CA}" destId="{6566DEE9-8D14-4BE2-918E-B85FA7F9FA95}" srcOrd="52" destOrd="0" presId="urn:microsoft.com/office/officeart/2008/layout/LinedList"/>
    <dgm:cxn modelId="{E44E27AA-9F32-47EB-91E3-CF2BD572F2AF}" type="presParOf" srcId="{BAB728B6-F674-4A35-B91A-9140E60690CA}" destId="{122813D8-1676-4436-B5B2-76213D2E761D}" srcOrd="53" destOrd="0" presId="urn:microsoft.com/office/officeart/2008/layout/LinedList"/>
    <dgm:cxn modelId="{4AD2E966-506D-453C-A635-C4DCF3C9576F}" type="presParOf" srcId="{122813D8-1676-4436-B5B2-76213D2E761D}" destId="{93A36AB3-EF7D-4952-B80C-9175DA18D022}" srcOrd="0" destOrd="0" presId="urn:microsoft.com/office/officeart/2008/layout/LinedList"/>
    <dgm:cxn modelId="{011A3C36-795B-4B5B-905A-9D8AF092B143}" type="presParOf" srcId="{122813D8-1676-4436-B5B2-76213D2E761D}" destId="{AA6F0737-81EE-4787-A882-D544AB0570CE}" srcOrd="1" destOrd="0" presId="urn:microsoft.com/office/officeart/2008/layout/LinedList"/>
    <dgm:cxn modelId="{57690D4A-0F20-4A23-9945-18E79E9AFB4A}" type="presParOf" srcId="{BAB728B6-F674-4A35-B91A-9140E60690CA}" destId="{9AC15211-FD25-4CA0-A25A-4E8D537F3C6B}" srcOrd="54" destOrd="0" presId="urn:microsoft.com/office/officeart/2008/layout/LinedList"/>
    <dgm:cxn modelId="{05FB1296-6697-4B50-8523-189F7E12549D}" type="presParOf" srcId="{BAB728B6-F674-4A35-B91A-9140E60690CA}" destId="{CE235229-A02A-481F-AC14-F9326884DC10}" srcOrd="55" destOrd="0" presId="urn:microsoft.com/office/officeart/2008/layout/LinedList"/>
    <dgm:cxn modelId="{A7AA44B4-B96D-46BA-8609-CD57DAFB8D4B}" type="presParOf" srcId="{CE235229-A02A-481F-AC14-F9326884DC10}" destId="{A73B7DC4-EB75-4AB8-9166-7EC0FA10D39C}" srcOrd="0" destOrd="0" presId="urn:microsoft.com/office/officeart/2008/layout/LinedList"/>
    <dgm:cxn modelId="{6CDD3FDA-DE19-462F-9E58-370EBA14122C}" type="presParOf" srcId="{CE235229-A02A-481F-AC14-F9326884DC10}" destId="{832C0EEE-1EA6-4DAD-B5BC-CDF4D66C9F06}" srcOrd="1" destOrd="0" presId="urn:microsoft.com/office/officeart/2008/layout/LinedList"/>
    <dgm:cxn modelId="{54A28AA3-10A8-43D0-9BF4-26BB793947C5}" type="presParOf" srcId="{BAB728B6-F674-4A35-B91A-9140E60690CA}" destId="{0E8B7303-66E1-45AB-B42B-E3C888B32EE7}" srcOrd="56" destOrd="0" presId="urn:microsoft.com/office/officeart/2008/layout/LinedList"/>
    <dgm:cxn modelId="{5AD83A80-090D-4774-A0AB-08879AB5E1E9}" type="presParOf" srcId="{BAB728B6-F674-4A35-B91A-9140E60690CA}" destId="{5596B009-4DE9-46BE-A197-D1897F65158C}" srcOrd="57" destOrd="0" presId="urn:microsoft.com/office/officeart/2008/layout/LinedList"/>
    <dgm:cxn modelId="{6AA55D8F-8A95-41AF-992A-231D099E1F08}" type="presParOf" srcId="{5596B009-4DE9-46BE-A197-D1897F65158C}" destId="{D2C40A41-F85B-439D-B5A4-B914B9FCE209}" srcOrd="0" destOrd="0" presId="urn:microsoft.com/office/officeart/2008/layout/LinedList"/>
    <dgm:cxn modelId="{6AF83D42-0A93-4EFA-916A-8231E4494E86}" type="presParOf" srcId="{5596B009-4DE9-46BE-A197-D1897F65158C}" destId="{315BA005-C987-45C8-B946-D248B558EBE8}" srcOrd="1" destOrd="0" presId="urn:microsoft.com/office/officeart/2008/layout/LinedList"/>
    <dgm:cxn modelId="{83B67453-148F-46CB-BA62-30B5F938C944}" type="presParOf" srcId="{BAB728B6-F674-4A35-B91A-9140E60690CA}" destId="{77214F64-A6DC-4497-981E-1DF830CD0B12}" srcOrd="58" destOrd="0" presId="urn:microsoft.com/office/officeart/2008/layout/LinedList"/>
    <dgm:cxn modelId="{47A2E2E0-4A8D-45E8-BFB7-21A9EAC4F087}" type="presParOf" srcId="{BAB728B6-F674-4A35-B91A-9140E60690CA}" destId="{C3598CB8-B642-4D6E-86F4-DD24610FEAE8}" srcOrd="59" destOrd="0" presId="urn:microsoft.com/office/officeart/2008/layout/LinedList"/>
    <dgm:cxn modelId="{B7421585-ACC0-4F52-90FC-975A11BBB564}" type="presParOf" srcId="{C3598CB8-B642-4D6E-86F4-DD24610FEAE8}" destId="{9100DCB7-A19A-4325-82B3-E12FC5A15756}" srcOrd="0" destOrd="0" presId="urn:microsoft.com/office/officeart/2008/layout/LinedList"/>
    <dgm:cxn modelId="{AA57B50F-4A00-40E7-9152-CF11EEC51639}" type="presParOf" srcId="{C3598CB8-B642-4D6E-86F4-DD24610FEAE8}" destId="{282C5E14-41E1-4E77-9B80-FBA7728241A3}" srcOrd="1" destOrd="0" presId="urn:microsoft.com/office/officeart/2008/layout/LinedList"/>
    <dgm:cxn modelId="{3D5638FE-B526-4718-A570-5E8DB350153A}" type="presParOf" srcId="{BAB728B6-F674-4A35-B91A-9140E60690CA}" destId="{31E627F7-3673-4BDF-9FFF-65931932C922}" srcOrd="60" destOrd="0" presId="urn:microsoft.com/office/officeart/2008/layout/LinedList"/>
    <dgm:cxn modelId="{89454948-135B-4CAF-BEB3-CF2BDF29A4D8}" type="presParOf" srcId="{BAB728B6-F674-4A35-B91A-9140E60690CA}" destId="{C5BC6C6C-1C8E-4ED8-A14D-32922EF7EAA7}" srcOrd="61" destOrd="0" presId="urn:microsoft.com/office/officeart/2008/layout/LinedList"/>
    <dgm:cxn modelId="{3F07A1C9-12AA-4B5D-A247-C72A5239EE6C}" type="presParOf" srcId="{C5BC6C6C-1C8E-4ED8-A14D-32922EF7EAA7}" destId="{73283B05-2848-4684-ADC0-B121558041A8}" srcOrd="0" destOrd="0" presId="urn:microsoft.com/office/officeart/2008/layout/LinedList"/>
    <dgm:cxn modelId="{AE6818BB-6E07-416A-B719-9620115A869F}" type="presParOf" srcId="{C5BC6C6C-1C8E-4ED8-A14D-32922EF7EAA7}" destId="{8600DD90-BE53-4A1B-A596-C8DA2E424995}" srcOrd="1" destOrd="0" presId="urn:microsoft.com/office/officeart/2008/layout/LinedList"/>
    <dgm:cxn modelId="{A65CEB16-15E3-4E9F-8672-FBAE7EAA3FE8}" type="presParOf" srcId="{BAB728B6-F674-4A35-B91A-9140E60690CA}" destId="{1BF6F4D5-BE61-4CA7-9357-13627526D3CD}" srcOrd="62" destOrd="0" presId="urn:microsoft.com/office/officeart/2008/layout/LinedList"/>
    <dgm:cxn modelId="{9DDEBB85-D097-417A-977E-00D452F65D1E}" type="presParOf" srcId="{BAB728B6-F674-4A35-B91A-9140E60690CA}" destId="{0ABCAFB7-EA37-4909-B69D-B9B8286EF7D7}" srcOrd="63" destOrd="0" presId="urn:microsoft.com/office/officeart/2008/layout/LinedList"/>
    <dgm:cxn modelId="{D9313254-B0C9-46E9-A95B-FD6E65EDE6AE}" type="presParOf" srcId="{0ABCAFB7-EA37-4909-B69D-B9B8286EF7D7}" destId="{C0966AA7-3237-47AA-BDE4-670CFC420814}" srcOrd="0" destOrd="0" presId="urn:microsoft.com/office/officeart/2008/layout/LinedList"/>
    <dgm:cxn modelId="{91FD233C-4CB3-487B-824C-BD3FEB8DD374}" type="presParOf" srcId="{0ABCAFB7-EA37-4909-B69D-B9B8286EF7D7}" destId="{504EA13B-BA9A-4793-813E-EA057B866E30}" srcOrd="1" destOrd="0" presId="urn:microsoft.com/office/officeart/2008/layout/LinedList"/>
    <dgm:cxn modelId="{EE5D40F2-6DFE-4095-AD40-62D2D463C11D}" type="presParOf" srcId="{BAB728B6-F674-4A35-B91A-9140E60690CA}" destId="{69B82503-3B42-4741-B5EF-BB3CAA37639D}" srcOrd="64" destOrd="0" presId="urn:microsoft.com/office/officeart/2008/layout/LinedList"/>
    <dgm:cxn modelId="{A3229319-AD19-4C6A-AF54-2FB8ABD6713E}" type="presParOf" srcId="{BAB728B6-F674-4A35-B91A-9140E60690CA}" destId="{EDECE30F-30D8-4D30-BB6A-51A6D2E92455}" srcOrd="65" destOrd="0" presId="urn:microsoft.com/office/officeart/2008/layout/LinedList"/>
    <dgm:cxn modelId="{02A2DA39-D725-4629-B37E-5010D2CC2125}" type="presParOf" srcId="{EDECE30F-30D8-4D30-BB6A-51A6D2E92455}" destId="{8CCCA287-BC4C-41AE-A172-F49A92B6B2EF}" srcOrd="0" destOrd="0" presId="urn:microsoft.com/office/officeart/2008/layout/LinedList"/>
    <dgm:cxn modelId="{34B26AB8-6EF3-48FD-BBA2-759156474019}" type="presParOf" srcId="{EDECE30F-30D8-4D30-BB6A-51A6D2E92455}" destId="{84B270F4-75B4-450C-98D9-2A97FA6EAB1D}" srcOrd="1" destOrd="0" presId="urn:microsoft.com/office/officeart/2008/layout/LinedList"/>
    <dgm:cxn modelId="{9D67C7A3-F3BE-44E5-8C56-3C8050E71E90}" type="presParOf" srcId="{BAB728B6-F674-4A35-B91A-9140E60690CA}" destId="{D5F244D2-61D8-42D6-9C8C-BB497B7D1450}" srcOrd="66" destOrd="0" presId="urn:microsoft.com/office/officeart/2008/layout/LinedList"/>
    <dgm:cxn modelId="{C938211B-946C-4719-85EC-F3377D3540B2}" type="presParOf" srcId="{BAB728B6-F674-4A35-B91A-9140E60690CA}" destId="{90D82EFB-DACA-40BA-9E69-D491E5FF4B70}" srcOrd="67" destOrd="0" presId="urn:microsoft.com/office/officeart/2008/layout/LinedList"/>
    <dgm:cxn modelId="{F549137F-39B2-4719-8E67-D6EB7C73A993}" type="presParOf" srcId="{90D82EFB-DACA-40BA-9E69-D491E5FF4B70}" destId="{7B50CE4F-9A91-4BAC-94FA-C45D7BF2A9CF}" srcOrd="0" destOrd="0" presId="urn:microsoft.com/office/officeart/2008/layout/LinedList"/>
    <dgm:cxn modelId="{09F7E61A-0278-4113-BA2D-ED1DBC7E621B}" type="presParOf" srcId="{90D82EFB-DACA-40BA-9E69-D491E5FF4B70}" destId="{EC5F4EC7-6C28-497F-B9AF-79FAD25293BA}" srcOrd="1" destOrd="0" presId="urn:microsoft.com/office/officeart/2008/layout/LinedList"/>
    <dgm:cxn modelId="{1F49FCD6-A1BC-4E65-919A-7D97465DFDAB}" type="presParOf" srcId="{BAB728B6-F674-4A35-B91A-9140E60690CA}" destId="{14D35936-DCC4-4B10-9D82-77E7454CBEEE}" srcOrd="68" destOrd="0" presId="urn:microsoft.com/office/officeart/2008/layout/LinedList"/>
    <dgm:cxn modelId="{F8E53C1C-CC65-4393-8F3C-73B2E2C067CC}" type="presParOf" srcId="{BAB728B6-F674-4A35-B91A-9140E60690CA}" destId="{0DA635B6-B065-4D44-8938-0ED7276E2610}" srcOrd="69" destOrd="0" presId="urn:microsoft.com/office/officeart/2008/layout/LinedList"/>
    <dgm:cxn modelId="{57316CC4-5257-485B-A3AD-E03B9A38D260}" type="presParOf" srcId="{0DA635B6-B065-4D44-8938-0ED7276E2610}" destId="{1777D0DE-1805-47AA-A73B-5D464D67B3E7}" srcOrd="0" destOrd="0" presId="urn:microsoft.com/office/officeart/2008/layout/LinedList"/>
    <dgm:cxn modelId="{B1405D22-FB58-49A4-B02A-F554A98B06F9}" type="presParOf" srcId="{0DA635B6-B065-4D44-8938-0ED7276E2610}" destId="{AA638023-9328-4EA9-AC8F-2AC93FDACD08}" srcOrd="1" destOrd="0" presId="urn:microsoft.com/office/officeart/2008/layout/LinedList"/>
    <dgm:cxn modelId="{7A0ECB95-6CAB-4B12-A7C7-052172ED76FC}" type="presParOf" srcId="{BAB728B6-F674-4A35-B91A-9140E60690CA}" destId="{E47C0EB9-0A1B-401B-BF75-AEBDF7B935C7}" srcOrd="70" destOrd="0" presId="urn:microsoft.com/office/officeart/2008/layout/LinedList"/>
    <dgm:cxn modelId="{64083896-E266-4270-A5DB-31943CFF42FC}" type="presParOf" srcId="{BAB728B6-F674-4A35-B91A-9140E60690CA}" destId="{22AE3894-96C0-48A1-9E25-27852352B6DF}" srcOrd="71" destOrd="0" presId="urn:microsoft.com/office/officeart/2008/layout/LinedList"/>
    <dgm:cxn modelId="{7C162F5C-A0CF-456A-BEC0-F5EB9D586FBB}" type="presParOf" srcId="{22AE3894-96C0-48A1-9E25-27852352B6DF}" destId="{B906E854-EF8D-4CF2-A7E8-CBC44D0904D3}" srcOrd="0" destOrd="0" presId="urn:microsoft.com/office/officeart/2008/layout/LinedList"/>
    <dgm:cxn modelId="{86B794DA-F3E5-4D76-B213-6B1C48EECE6D}" type="presParOf" srcId="{22AE3894-96C0-48A1-9E25-27852352B6DF}" destId="{8EA07907-8452-4AF6-B35F-7A47B083CB3A}" srcOrd="1" destOrd="0" presId="urn:microsoft.com/office/officeart/2008/layout/LinedList"/>
    <dgm:cxn modelId="{066438DC-4046-48E0-887E-A0777AE115A8}" type="presParOf" srcId="{BAB728B6-F674-4A35-B91A-9140E60690CA}" destId="{90B3E5C7-CBBA-4E6D-8D03-471918A99B0C}" srcOrd="72" destOrd="0" presId="urn:microsoft.com/office/officeart/2008/layout/LinedList"/>
    <dgm:cxn modelId="{D8D2ADB6-4DA9-4FE0-B80C-C86683E3B581}" type="presParOf" srcId="{BAB728B6-F674-4A35-B91A-9140E60690CA}" destId="{61B3465D-A644-448C-B66D-7CB7864A9FE9}" srcOrd="73" destOrd="0" presId="urn:microsoft.com/office/officeart/2008/layout/LinedList"/>
    <dgm:cxn modelId="{F221236A-9E5C-4B73-BE6A-1BABAA14E344}" type="presParOf" srcId="{61B3465D-A644-448C-B66D-7CB7864A9FE9}" destId="{BBA27178-82AF-411D-AF2A-200827191312}" srcOrd="0" destOrd="0" presId="urn:microsoft.com/office/officeart/2008/layout/LinedList"/>
    <dgm:cxn modelId="{A9CF0FA8-2D91-433C-BAC0-8541B6AFB0D6}" type="presParOf" srcId="{61B3465D-A644-448C-B66D-7CB7864A9FE9}" destId="{2DC50A98-B67F-4B3E-83F7-FC2D2D4F2516}" srcOrd="1" destOrd="0" presId="urn:microsoft.com/office/officeart/2008/layout/LinedList"/>
    <dgm:cxn modelId="{BF6142CE-6BE8-492D-85BB-82D76FD4B7BB}" type="presParOf" srcId="{BAB728B6-F674-4A35-B91A-9140E60690CA}" destId="{F819EE1F-00F4-4A7F-85FA-AC157910E32A}" srcOrd="74" destOrd="0" presId="urn:microsoft.com/office/officeart/2008/layout/LinedList"/>
    <dgm:cxn modelId="{628D3167-DC35-41C6-9658-6A4467BA36B8}" type="presParOf" srcId="{BAB728B6-F674-4A35-B91A-9140E60690CA}" destId="{838B56AA-30F5-4B63-A168-0931C60198CA}" srcOrd="75" destOrd="0" presId="urn:microsoft.com/office/officeart/2008/layout/LinedList"/>
    <dgm:cxn modelId="{3C85D2A9-F77F-4926-8453-E23B2637306A}" type="presParOf" srcId="{838B56AA-30F5-4B63-A168-0931C60198CA}" destId="{CC4F7B6B-055C-4FC8-A462-6030E543FBA2}" srcOrd="0" destOrd="0" presId="urn:microsoft.com/office/officeart/2008/layout/LinedList"/>
    <dgm:cxn modelId="{8F71C6DC-42CE-4629-8B89-91FABAE63EE8}" type="presParOf" srcId="{838B56AA-30F5-4B63-A168-0931C60198CA}" destId="{E37DD944-99EB-4085-A2F2-CE1F651681E2}" srcOrd="1" destOrd="0" presId="urn:microsoft.com/office/officeart/2008/layout/LinedList"/>
    <dgm:cxn modelId="{F4475AA7-32A9-4290-A303-AD93F23CD4DC}" type="presParOf" srcId="{BAB728B6-F674-4A35-B91A-9140E60690CA}" destId="{CD2CC8BB-1F4F-4AA0-817A-6ED5AC5FF390}" srcOrd="76" destOrd="0" presId="urn:microsoft.com/office/officeart/2008/layout/LinedList"/>
    <dgm:cxn modelId="{683671DF-6C3F-4B03-8B83-5C4BAC325102}" type="presParOf" srcId="{BAB728B6-F674-4A35-B91A-9140E60690CA}" destId="{CFBDC35E-FA1E-4A2A-995C-68A80305F5C7}" srcOrd="77" destOrd="0" presId="urn:microsoft.com/office/officeart/2008/layout/LinedList"/>
    <dgm:cxn modelId="{22572866-EDC6-4A5A-974C-7F6D1BD018BF}" type="presParOf" srcId="{CFBDC35E-FA1E-4A2A-995C-68A80305F5C7}" destId="{2F2211C6-0315-431A-BE78-6E552F488638}" srcOrd="0" destOrd="0" presId="urn:microsoft.com/office/officeart/2008/layout/LinedList"/>
    <dgm:cxn modelId="{6B920EB1-0B0A-4A8F-933D-532DB7C9CF3E}" type="presParOf" srcId="{CFBDC35E-FA1E-4A2A-995C-68A80305F5C7}" destId="{DED7A829-71DD-4198-A703-58E86FAE6116}" srcOrd="1" destOrd="0" presId="urn:microsoft.com/office/officeart/2008/layout/LinedList"/>
    <dgm:cxn modelId="{781159EA-3B65-4FF1-875A-0B99CAE5017F}" type="presParOf" srcId="{BAB728B6-F674-4A35-B91A-9140E60690CA}" destId="{FE0F2857-4265-416B-A48D-B5EDCDAC726F}" srcOrd="78" destOrd="0" presId="urn:microsoft.com/office/officeart/2008/layout/LinedList"/>
    <dgm:cxn modelId="{A35F2033-CE9A-471C-BE20-666C09E1D496}" type="presParOf" srcId="{BAB728B6-F674-4A35-B91A-9140E60690CA}" destId="{57CCE7AD-D71C-4D8C-98CF-0ED884643758}" srcOrd="79" destOrd="0" presId="urn:microsoft.com/office/officeart/2008/layout/LinedList"/>
    <dgm:cxn modelId="{9F6DF017-4336-4008-917A-7652CF11165B}" type="presParOf" srcId="{57CCE7AD-D71C-4D8C-98CF-0ED884643758}" destId="{E2F5A422-1CFF-4843-BC2A-28C16B808F30}" srcOrd="0" destOrd="0" presId="urn:microsoft.com/office/officeart/2008/layout/LinedList"/>
    <dgm:cxn modelId="{47EFF03D-C427-4D29-A74E-11F0C36A799F}" type="presParOf" srcId="{57CCE7AD-D71C-4D8C-98CF-0ED884643758}" destId="{C1564612-EF80-498A-BE26-411444E15D20}" srcOrd="1" destOrd="0" presId="urn:microsoft.com/office/officeart/2008/layout/LinedList"/>
    <dgm:cxn modelId="{3AE9AB83-3713-41B1-811D-BD991F834C1F}" type="presParOf" srcId="{BAB728B6-F674-4A35-B91A-9140E60690CA}" destId="{4E77F676-E84B-4984-A7C5-E7D522B04620}" srcOrd="80" destOrd="0" presId="urn:microsoft.com/office/officeart/2008/layout/LinedList"/>
    <dgm:cxn modelId="{E4EE999B-5F4D-4C54-8251-1948689A6E20}" type="presParOf" srcId="{BAB728B6-F674-4A35-B91A-9140E60690CA}" destId="{DF17AC46-4322-4E16-B028-34311006A898}" srcOrd="81" destOrd="0" presId="urn:microsoft.com/office/officeart/2008/layout/LinedList"/>
    <dgm:cxn modelId="{356EC49E-C109-46B1-A628-3DA52BE0AB04}" type="presParOf" srcId="{DF17AC46-4322-4E16-B028-34311006A898}" destId="{2EF76937-3944-479F-8D2E-8859C6227549}" srcOrd="0" destOrd="0" presId="urn:microsoft.com/office/officeart/2008/layout/LinedList"/>
    <dgm:cxn modelId="{A2687A08-51E1-416A-9C7C-1884B2189A5F}" type="presParOf" srcId="{DF17AC46-4322-4E16-B028-34311006A898}" destId="{0186BDEC-14F6-4A38-A147-48AD866F094D}" srcOrd="1" destOrd="0" presId="urn:microsoft.com/office/officeart/2008/layout/LinedList"/>
    <dgm:cxn modelId="{E88BC99B-1086-4DA3-97D6-DB4A8F6F39C3}" type="presParOf" srcId="{BAB728B6-F674-4A35-B91A-9140E60690CA}" destId="{17A44FF1-1AF9-49B1-B77B-6FCB2B631681}" srcOrd="82" destOrd="0" presId="urn:microsoft.com/office/officeart/2008/layout/LinedList"/>
    <dgm:cxn modelId="{A93EE0F7-0BD1-40A0-820D-35B8F91AA28F}" type="presParOf" srcId="{BAB728B6-F674-4A35-B91A-9140E60690CA}" destId="{D1C86A91-154C-4E98-9F4B-89A134CBBB10}" srcOrd="83" destOrd="0" presId="urn:microsoft.com/office/officeart/2008/layout/LinedList"/>
    <dgm:cxn modelId="{D78381F1-E333-4278-A91C-B3064C01D999}" type="presParOf" srcId="{D1C86A91-154C-4E98-9F4B-89A134CBBB10}" destId="{2038ABB8-AA9D-45AE-B16B-447BE0BB4D4B}" srcOrd="0" destOrd="0" presId="urn:microsoft.com/office/officeart/2008/layout/LinedList"/>
    <dgm:cxn modelId="{0ADDD0E7-998C-4AF3-8526-BC8BB9F96FC6}" type="presParOf" srcId="{D1C86A91-154C-4E98-9F4B-89A134CBBB10}" destId="{28F313B2-6B34-46D6-A4F2-233C5AF60EB9}" srcOrd="1" destOrd="0" presId="urn:microsoft.com/office/officeart/2008/layout/LinedList"/>
    <dgm:cxn modelId="{E21BD30D-4FAF-4BDE-930B-0AB04556542B}" type="presParOf" srcId="{BAB728B6-F674-4A35-B91A-9140E60690CA}" destId="{E80AD1DA-2987-422F-9E26-FAAADA511185}" srcOrd="84" destOrd="0" presId="urn:microsoft.com/office/officeart/2008/layout/LinedList"/>
    <dgm:cxn modelId="{204FD625-24FF-4B92-9693-3D11C3A68A9D}" type="presParOf" srcId="{BAB728B6-F674-4A35-B91A-9140E60690CA}" destId="{DE30FF97-F4B5-4A5C-8B33-521636FE7FD0}" srcOrd="85" destOrd="0" presId="urn:microsoft.com/office/officeart/2008/layout/LinedList"/>
    <dgm:cxn modelId="{7BCD139F-5B76-4292-B35F-19108BAFFCE2}" type="presParOf" srcId="{DE30FF97-F4B5-4A5C-8B33-521636FE7FD0}" destId="{1D83647E-85FE-493B-8CD5-B4A4F81CAC9E}" srcOrd="0" destOrd="0" presId="urn:microsoft.com/office/officeart/2008/layout/LinedList"/>
    <dgm:cxn modelId="{FDF2B266-CBA7-47CE-9163-36928F3CC249}" type="presParOf" srcId="{DE30FF97-F4B5-4A5C-8B33-521636FE7FD0}" destId="{D58C5526-0B65-450A-BE23-3A8C6BAD7E5D}" srcOrd="1" destOrd="0" presId="urn:microsoft.com/office/officeart/2008/layout/LinedList"/>
    <dgm:cxn modelId="{DCC294F9-513D-41D5-9B2A-7FD9C2352CEE}" type="presParOf" srcId="{BAB728B6-F674-4A35-B91A-9140E60690CA}" destId="{49533F16-078A-45CB-8747-770CC04C3ECC}" srcOrd="86" destOrd="0" presId="urn:microsoft.com/office/officeart/2008/layout/LinedList"/>
    <dgm:cxn modelId="{443D9F89-1525-4991-9644-93BFC6AED86C}" type="presParOf" srcId="{BAB728B6-F674-4A35-B91A-9140E60690CA}" destId="{09481E86-47DF-4F57-A338-941945E3F96A}" srcOrd="87" destOrd="0" presId="urn:microsoft.com/office/officeart/2008/layout/LinedList"/>
    <dgm:cxn modelId="{D5EA0633-A4CA-463F-9DEC-8EE9D6DC5780}" type="presParOf" srcId="{09481E86-47DF-4F57-A338-941945E3F96A}" destId="{3DFB8604-3FE2-4208-BD04-4077DEBC7C8F}" srcOrd="0" destOrd="0" presId="urn:microsoft.com/office/officeart/2008/layout/LinedList"/>
    <dgm:cxn modelId="{E60E77E3-403C-4AE4-AECE-949DDB086D74}" type="presParOf" srcId="{09481E86-47DF-4F57-A338-941945E3F96A}" destId="{5203A346-90B1-4B00-948A-F29EFE438156}" srcOrd="1" destOrd="0" presId="urn:microsoft.com/office/officeart/2008/layout/LinedList"/>
    <dgm:cxn modelId="{7EA3D08D-912C-453D-B179-73A9E4C5C1ED}" type="presParOf" srcId="{BAB728B6-F674-4A35-B91A-9140E60690CA}" destId="{4007FD1C-A057-41A9-892E-8183E3A9DD2A}" srcOrd="88" destOrd="0" presId="urn:microsoft.com/office/officeart/2008/layout/LinedList"/>
    <dgm:cxn modelId="{7D24A13B-DDFF-40D1-98A2-39BB70AFFD4B}" type="presParOf" srcId="{BAB728B6-F674-4A35-B91A-9140E60690CA}" destId="{9177909D-26F8-4E01-83B6-BB8B7205A919}" srcOrd="89" destOrd="0" presId="urn:microsoft.com/office/officeart/2008/layout/LinedList"/>
    <dgm:cxn modelId="{F3E5F38E-5C47-4E70-AC76-2DC9FA8345F5}" type="presParOf" srcId="{9177909D-26F8-4E01-83B6-BB8B7205A919}" destId="{1C67923D-1AB3-4451-95CA-6593A9C020B2}" srcOrd="0" destOrd="0" presId="urn:microsoft.com/office/officeart/2008/layout/LinedList"/>
    <dgm:cxn modelId="{91753C5B-45E1-4598-85DC-B19A49467DB5}" type="presParOf" srcId="{9177909D-26F8-4E01-83B6-BB8B7205A919}" destId="{BC00C262-9555-4688-8932-05B3A9EB1CB2}" srcOrd="1" destOrd="0" presId="urn:microsoft.com/office/officeart/2008/layout/Lined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DB01D-45DF-4451-9C8F-CA4877CC7573}">
      <dsp:nvSpPr>
        <dsp:cNvPr id="0" name=""/>
        <dsp:cNvSpPr/>
      </dsp:nvSpPr>
      <dsp:spPr>
        <a:xfrm>
          <a:off x="0" y="109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D841D2-FF89-450F-83FE-47665EF55D7D}">
      <dsp:nvSpPr>
        <dsp:cNvPr id="0" name=""/>
        <dsp:cNvSpPr/>
      </dsp:nvSpPr>
      <dsp:spPr>
        <a:xfrm>
          <a:off x="0" y="1095"/>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001 PREDSTAVNIČKO TIJELO GRADA I MJESNA SAMOUPRAVA</a:t>
          </a:r>
        </a:p>
      </dsp:txBody>
      <dsp:txXfrm>
        <a:off x="0" y="1095"/>
        <a:ext cx="5791200" cy="199469"/>
      </dsp:txXfrm>
    </dsp:sp>
    <dsp:sp modelId="{83089EBB-F8A3-4C27-B77D-33657A35CEF3}">
      <dsp:nvSpPr>
        <dsp:cNvPr id="0" name=""/>
        <dsp:cNvSpPr/>
      </dsp:nvSpPr>
      <dsp:spPr>
        <a:xfrm>
          <a:off x="0" y="20056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8D77FF-3AB8-4E16-B713-EFCD475CF942}">
      <dsp:nvSpPr>
        <dsp:cNvPr id="0" name=""/>
        <dsp:cNvSpPr/>
      </dsp:nvSpPr>
      <dsp:spPr>
        <a:xfrm>
          <a:off x="0" y="200565"/>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00101 PREDSTAVNIČKO TIJELO GRADA I MJESNA SAMOUPRAVA</a:t>
          </a:r>
        </a:p>
      </dsp:txBody>
      <dsp:txXfrm>
        <a:off x="0" y="200565"/>
        <a:ext cx="5791200" cy="199469"/>
      </dsp:txXfrm>
    </dsp:sp>
    <dsp:sp modelId="{F48B2192-CDED-49F8-AB30-D2D72894B69E}">
      <dsp:nvSpPr>
        <dsp:cNvPr id="0" name=""/>
        <dsp:cNvSpPr/>
      </dsp:nvSpPr>
      <dsp:spPr>
        <a:xfrm>
          <a:off x="0" y="40003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AB4769-0D2B-4F69-BC10-31E8EFD4CFBC}">
      <dsp:nvSpPr>
        <dsp:cNvPr id="0" name=""/>
        <dsp:cNvSpPr/>
      </dsp:nvSpPr>
      <dsp:spPr>
        <a:xfrm>
          <a:off x="0" y="400034"/>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1000 Predstavničko tijelo grada i mjesna samouprava</a:t>
          </a:r>
        </a:p>
      </dsp:txBody>
      <dsp:txXfrm>
        <a:off x="0" y="400034"/>
        <a:ext cx="5791200" cy="199469"/>
      </dsp:txXfrm>
    </dsp:sp>
    <dsp:sp modelId="{EC8BD6EB-6E33-488E-84F0-F7671861B5E0}">
      <dsp:nvSpPr>
        <dsp:cNvPr id="0" name=""/>
        <dsp:cNvSpPr/>
      </dsp:nvSpPr>
      <dsp:spPr>
        <a:xfrm>
          <a:off x="0" y="59950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AA11A2-B6D3-4EA3-95EE-AC460B6DC162}">
      <dsp:nvSpPr>
        <dsp:cNvPr id="0" name=""/>
        <dsp:cNvSpPr/>
      </dsp:nvSpPr>
      <dsp:spPr>
        <a:xfrm>
          <a:off x="0" y="599503"/>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1001 Zaštita prava nacionalnih manjina</a:t>
          </a:r>
        </a:p>
      </dsp:txBody>
      <dsp:txXfrm>
        <a:off x="0" y="599503"/>
        <a:ext cx="5791200" cy="199469"/>
      </dsp:txXfrm>
    </dsp:sp>
    <dsp:sp modelId="{94D5ED30-FBC9-42FD-8CBE-701807EFA544}">
      <dsp:nvSpPr>
        <dsp:cNvPr id="0" name=""/>
        <dsp:cNvSpPr/>
      </dsp:nvSpPr>
      <dsp:spPr>
        <a:xfrm>
          <a:off x="0" y="79897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0E8C9D-E165-4AF1-84D4-68141DC6B35E}">
      <dsp:nvSpPr>
        <dsp:cNvPr id="0" name=""/>
        <dsp:cNvSpPr/>
      </dsp:nvSpPr>
      <dsp:spPr>
        <a:xfrm>
          <a:off x="0" y="798973"/>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002  IZVRŠNO TIJELO GRADA</a:t>
          </a:r>
        </a:p>
      </dsp:txBody>
      <dsp:txXfrm>
        <a:off x="0" y="798973"/>
        <a:ext cx="5791200" cy="199469"/>
      </dsp:txXfrm>
    </dsp:sp>
    <dsp:sp modelId="{9AA6C71A-2E8F-467F-97B2-B1E6D52A190D}">
      <dsp:nvSpPr>
        <dsp:cNvPr id="0" name=""/>
        <dsp:cNvSpPr/>
      </dsp:nvSpPr>
      <dsp:spPr>
        <a:xfrm>
          <a:off x="0" y="99844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25E3DF5-4B6B-437A-BB94-9497209E39F0}">
      <dsp:nvSpPr>
        <dsp:cNvPr id="0" name=""/>
        <dsp:cNvSpPr/>
      </dsp:nvSpPr>
      <dsp:spPr>
        <a:xfrm>
          <a:off x="0" y="998442"/>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00201 IZVRŠNO TIJELO GRADA</a:t>
          </a:r>
        </a:p>
      </dsp:txBody>
      <dsp:txXfrm>
        <a:off x="0" y="998442"/>
        <a:ext cx="5791200" cy="199469"/>
      </dsp:txXfrm>
    </dsp:sp>
    <dsp:sp modelId="{2CE12E23-46C9-4BCD-A006-4385CE542A58}">
      <dsp:nvSpPr>
        <dsp:cNvPr id="0" name=""/>
        <dsp:cNvSpPr/>
      </dsp:nvSpPr>
      <dsp:spPr>
        <a:xfrm>
          <a:off x="0" y="119791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52B29C-B9CD-4173-BA55-F62B84494C5C}">
      <dsp:nvSpPr>
        <dsp:cNvPr id="0" name=""/>
        <dsp:cNvSpPr/>
      </dsp:nvSpPr>
      <dsp:spPr>
        <a:xfrm>
          <a:off x="0" y="1197911"/>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1002 Aktivnosti gradonačelnika i zamjenika</a:t>
          </a:r>
        </a:p>
      </dsp:txBody>
      <dsp:txXfrm>
        <a:off x="0" y="1197911"/>
        <a:ext cx="5791200" cy="199469"/>
      </dsp:txXfrm>
    </dsp:sp>
    <dsp:sp modelId="{8AA0BF97-48B1-4AF6-A9EC-8300F0557684}">
      <dsp:nvSpPr>
        <dsp:cNvPr id="0" name=""/>
        <dsp:cNvSpPr/>
      </dsp:nvSpPr>
      <dsp:spPr>
        <a:xfrm>
          <a:off x="0" y="139738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9CB4FC-A487-4E02-B569-F47C52FF71C4}">
      <dsp:nvSpPr>
        <dsp:cNvPr id="0" name=""/>
        <dsp:cNvSpPr/>
      </dsp:nvSpPr>
      <dsp:spPr>
        <a:xfrm>
          <a:off x="0" y="1397381"/>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003 UPRAVNI ODJEL ZA FINANCIJE I RAZVOJ</a:t>
          </a:r>
        </a:p>
      </dsp:txBody>
      <dsp:txXfrm>
        <a:off x="0" y="1397381"/>
        <a:ext cx="5791200" cy="199469"/>
      </dsp:txXfrm>
    </dsp:sp>
    <dsp:sp modelId="{188335CE-9D38-49BE-B430-803D1D2B688D}">
      <dsp:nvSpPr>
        <dsp:cNvPr id="0" name=""/>
        <dsp:cNvSpPr/>
      </dsp:nvSpPr>
      <dsp:spPr>
        <a:xfrm>
          <a:off x="0" y="159685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EE17F38-7270-4D9B-9C99-FCC4BF9894C9}">
      <dsp:nvSpPr>
        <dsp:cNvPr id="0" name=""/>
        <dsp:cNvSpPr/>
      </dsp:nvSpPr>
      <dsp:spPr>
        <a:xfrm>
          <a:off x="0" y="1596850"/>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00301 UPRAVNI ODJEL ZA FINANCIJE I RAZVOJ</a:t>
          </a:r>
          <a:endParaRPr lang="hr-HR" sz="1200" kern="1200">
            <a:latin typeface="+mn-lt"/>
          </a:endParaRPr>
        </a:p>
      </dsp:txBody>
      <dsp:txXfrm>
        <a:off x="0" y="1596850"/>
        <a:ext cx="5791200" cy="199469"/>
      </dsp:txXfrm>
    </dsp:sp>
    <dsp:sp modelId="{3B867A50-B3D7-4072-941A-06F91CE0BBFD}">
      <dsp:nvSpPr>
        <dsp:cNvPr id="0" name=""/>
        <dsp:cNvSpPr/>
      </dsp:nvSpPr>
      <dsp:spPr>
        <a:xfrm>
          <a:off x="0" y="179631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C1427B-3546-4BEA-9516-4BBF16B03C73}">
      <dsp:nvSpPr>
        <dsp:cNvPr id="0" name=""/>
        <dsp:cNvSpPr/>
      </dsp:nvSpPr>
      <dsp:spPr>
        <a:xfrm>
          <a:off x="0" y="1796319"/>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1003 Gradske manifestacije</a:t>
          </a:r>
        </a:p>
      </dsp:txBody>
      <dsp:txXfrm>
        <a:off x="0" y="1796319"/>
        <a:ext cx="5791200" cy="199469"/>
      </dsp:txXfrm>
    </dsp:sp>
    <dsp:sp modelId="{A6E94B97-7374-440F-83DB-912FB3985E89}">
      <dsp:nvSpPr>
        <dsp:cNvPr id="0" name=""/>
        <dsp:cNvSpPr/>
      </dsp:nvSpPr>
      <dsp:spPr>
        <a:xfrm>
          <a:off x="0" y="199578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2C8F66-E04A-4EA1-A707-046D031FF221}">
      <dsp:nvSpPr>
        <dsp:cNvPr id="0" name=""/>
        <dsp:cNvSpPr/>
      </dsp:nvSpPr>
      <dsp:spPr>
        <a:xfrm>
          <a:off x="0" y="1995788"/>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1004 Aktivnosti Upravnog odjela za opće poslove i politički sustav </a:t>
          </a:r>
        </a:p>
      </dsp:txBody>
      <dsp:txXfrm>
        <a:off x="0" y="1995788"/>
        <a:ext cx="5791200" cy="199469"/>
      </dsp:txXfrm>
    </dsp:sp>
    <dsp:sp modelId="{C7364BD1-BF1D-4662-AA82-E708DB3805C7}">
      <dsp:nvSpPr>
        <dsp:cNvPr id="0" name=""/>
        <dsp:cNvSpPr/>
      </dsp:nvSpPr>
      <dsp:spPr>
        <a:xfrm>
          <a:off x="0" y="219525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CF5FAB-8F0A-489B-B555-F5403A2BDFF4}">
      <dsp:nvSpPr>
        <dsp:cNvPr id="0" name=""/>
        <dsp:cNvSpPr/>
      </dsp:nvSpPr>
      <dsp:spPr>
        <a:xfrm>
          <a:off x="0" y="2195258"/>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1005 Promicanje kulture</a:t>
          </a:r>
        </a:p>
      </dsp:txBody>
      <dsp:txXfrm>
        <a:off x="0" y="2195258"/>
        <a:ext cx="5791200" cy="199469"/>
      </dsp:txXfrm>
    </dsp:sp>
    <dsp:sp modelId="{B054FE2B-B8C1-4259-9CD3-4C92DB798AC1}">
      <dsp:nvSpPr>
        <dsp:cNvPr id="0" name=""/>
        <dsp:cNvSpPr/>
      </dsp:nvSpPr>
      <dsp:spPr>
        <a:xfrm>
          <a:off x="0" y="239472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BF736C-E33E-43DD-BDED-E33320EDB4E7}">
      <dsp:nvSpPr>
        <dsp:cNvPr id="0" name=""/>
        <dsp:cNvSpPr/>
      </dsp:nvSpPr>
      <dsp:spPr>
        <a:xfrm>
          <a:off x="0" y="2394727"/>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1006 Socijalna skrb</a:t>
          </a:r>
        </a:p>
      </dsp:txBody>
      <dsp:txXfrm>
        <a:off x="0" y="2394727"/>
        <a:ext cx="5791200" cy="199469"/>
      </dsp:txXfrm>
    </dsp:sp>
    <dsp:sp modelId="{4023405E-97C8-46C1-BDE6-C2165C079E83}">
      <dsp:nvSpPr>
        <dsp:cNvPr id="0" name=""/>
        <dsp:cNvSpPr/>
      </dsp:nvSpPr>
      <dsp:spPr>
        <a:xfrm>
          <a:off x="0" y="259419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E66DEF-9DE6-44DA-BEE6-36B66F47D32E}">
      <dsp:nvSpPr>
        <dsp:cNvPr id="0" name=""/>
        <dsp:cNvSpPr/>
      </dsp:nvSpPr>
      <dsp:spPr>
        <a:xfrm>
          <a:off x="0" y="2594196"/>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1007 Humanitarna skrb kroz udruge građana</a:t>
          </a:r>
        </a:p>
      </dsp:txBody>
      <dsp:txXfrm>
        <a:off x="0" y="2594196"/>
        <a:ext cx="5791200" cy="199469"/>
      </dsp:txXfrm>
    </dsp:sp>
    <dsp:sp modelId="{8808A7D9-5182-4F80-8053-98DB5B6FA94B}">
      <dsp:nvSpPr>
        <dsp:cNvPr id="0" name=""/>
        <dsp:cNvSpPr/>
      </dsp:nvSpPr>
      <dsp:spPr>
        <a:xfrm>
          <a:off x="0" y="279366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D711D1-3D26-4BA2-8C85-15CFAE0A88CC}">
      <dsp:nvSpPr>
        <dsp:cNvPr id="0" name=""/>
        <dsp:cNvSpPr/>
      </dsp:nvSpPr>
      <dsp:spPr>
        <a:xfrm>
          <a:off x="0" y="2793666"/>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1008 Zdravstvo</a:t>
          </a:r>
        </a:p>
      </dsp:txBody>
      <dsp:txXfrm>
        <a:off x="0" y="2793666"/>
        <a:ext cx="5791200" cy="199469"/>
      </dsp:txXfrm>
    </dsp:sp>
    <dsp:sp modelId="{07EC2ADE-FAF2-4564-86AE-A375A8EE7514}">
      <dsp:nvSpPr>
        <dsp:cNvPr id="0" name=""/>
        <dsp:cNvSpPr/>
      </dsp:nvSpPr>
      <dsp:spPr>
        <a:xfrm>
          <a:off x="0" y="299313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0C83A17-A5A9-499C-9145-8F52C1DF8FC4}">
      <dsp:nvSpPr>
        <dsp:cNvPr id="0" name=""/>
        <dsp:cNvSpPr/>
      </dsp:nvSpPr>
      <dsp:spPr>
        <a:xfrm>
          <a:off x="0" y="2993135"/>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1009 Program za djecu</a:t>
          </a:r>
        </a:p>
      </dsp:txBody>
      <dsp:txXfrm>
        <a:off x="0" y="2993135"/>
        <a:ext cx="5791200" cy="199469"/>
      </dsp:txXfrm>
    </dsp:sp>
    <dsp:sp modelId="{E9633575-BCAF-4437-8C1E-56A4CE01B35F}">
      <dsp:nvSpPr>
        <dsp:cNvPr id="0" name=""/>
        <dsp:cNvSpPr/>
      </dsp:nvSpPr>
      <dsp:spPr>
        <a:xfrm>
          <a:off x="0" y="319260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5BACEB-968C-49C4-95D4-F6278058E557}">
      <dsp:nvSpPr>
        <dsp:cNvPr id="0" name=""/>
        <dsp:cNvSpPr/>
      </dsp:nvSpPr>
      <dsp:spPr>
        <a:xfrm>
          <a:off x="0" y="3192604"/>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1010 Osnovno obrazovanje</a:t>
          </a:r>
        </a:p>
      </dsp:txBody>
      <dsp:txXfrm>
        <a:off x="0" y="3192604"/>
        <a:ext cx="5791200" cy="199469"/>
      </dsp:txXfrm>
    </dsp:sp>
    <dsp:sp modelId="{28AC168D-4326-4E0D-96EE-7DDE3C0BFB6F}">
      <dsp:nvSpPr>
        <dsp:cNvPr id="0" name=""/>
        <dsp:cNvSpPr/>
      </dsp:nvSpPr>
      <dsp:spPr>
        <a:xfrm>
          <a:off x="0" y="339207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0101A26-4611-4393-BC2A-FAE69A922AF6}">
      <dsp:nvSpPr>
        <dsp:cNvPr id="0" name=""/>
        <dsp:cNvSpPr/>
      </dsp:nvSpPr>
      <dsp:spPr>
        <a:xfrm>
          <a:off x="0" y="3392073"/>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1011 Srednjoškolsko i visoko obrazovanje</a:t>
          </a:r>
        </a:p>
      </dsp:txBody>
      <dsp:txXfrm>
        <a:off x="0" y="3392073"/>
        <a:ext cx="5791200" cy="199469"/>
      </dsp:txXfrm>
    </dsp:sp>
    <dsp:sp modelId="{CADBD8FE-AECC-496D-8342-9829F455B1F9}">
      <dsp:nvSpPr>
        <dsp:cNvPr id="0" name=""/>
        <dsp:cNvSpPr/>
      </dsp:nvSpPr>
      <dsp:spPr>
        <a:xfrm>
          <a:off x="0" y="359154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B10FFF4-3715-4061-80BC-4D609DFB6560}">
      <dsp:nvSpPr>
        <dsp:cNvPr id="0" name=""/>
        <dsp:cNvSpPr/>
      </dsp:nvSpPr>
      <dsp:spPr>
        <a:xfrm>
          <a:off x="0" y="3591543"/>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1014 Zaštita od požara</a:t>
          </a:r>
        </a:p>
      </dsp:txBody>
      <dsp:txXfrm>
        <a:off x="0" y="3591543"/>
        <a:ext cx="5791200" cy="199469"/>
      </dsp:txXfrm>
    </dsp:sp>
    <dsp:sp modelId="{CB86178A-3BE7-47AD-9586-59F211956F3A}">
      <dsp:nvSpPr>
        <dsp:cNvPr id="0" name=""/>
        <dsp:cNvSpPr/>
      </dsp:nvSpPr>
      <dsp:spPr>
        <a:xfrm>
          <a:off x="0" y="379101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544EAA9-CD8B-4956-B516-0356098D2A80}">
      <dsp:nvSpPr>
        <dsp:cNvPr id="0" name=""/>
        <dsp:cNvSpPr/>
      </dsp:nvSpPr>
      <dsp:spPr>
        <a:xfrm>
          <a:off x="0" y="3791012"/>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1015 Organizacija i razvoj civilne zaštite</a:t>
          </a:r>
        </a:p>
      </dsp:txBody>
      <dsp:txXfrm>
        <a:off x="0" y="3791012"/>
        <a:ext cx="5791200" cy="199469"/>
      </dsp:txXfrm>
    </dsp:sp>
    <dsp:sp modelId="{0C358028-947D-4EC8-9653-4FB5FF99968E}">
      <dsp:nvSpPr>
        <dsp:cNvPr id="0" name=""/>
        <dsp:cNvSpPr/>
      </dsp:nvSpPr>
      <dsp:spPr>
        <a:xfrm>
          <a:off x="0" y="399048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6C7D99-54F7-483B-A517-3EBE66F6E920}">
      <dsp:nvSpPr>
        <dsp:cNvPr id="0" name=""/>
        <dsp:cNvSpPr/>
      </dsp:nvSpPr>
      <dsp:spPr>
        <a:xfrm>
          <a:off x="0" y="3990481"/>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1016 Potpore za organiziranje civilnog društva</a:t>
          </a:r>
        </a:p>
      </dsp:txBody>
      <dsp:txXfrm>
        <a:off x="0" y="3990481"/>
        <a:ext cx="5791200" cy="199469"/>
      </dsp:txXfrm>
    </dsp:sp>
    <dsp:sp modelId="{845ABAE4-967B-472B-9AC2-24FE6DD03EAC}">
      <dsp:nvSpPr>
        <dsp:cNvPr id="0" name=""/>
        <dsp:cNvSpPr/>
      </dsp:nvSpPr>
      <dsp:spPr>
        <a:xfrm>
          <a:off x="0" y="418995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02F22B-757B-4CC3-B01D-581740E716B3}">
      <dsp:nvSpPr>
        <dsp:cNvPr id="0" name=""/>
        <dsp:cNvSpPr/>
      </dsp:nvSpPr>
      <dsp:spPr>
        <a:xfrm>
          <a:off x="0" y="4189951"/>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37582 DJEČJI VRTIĆ VLADIMIR NAZOR</a:t>
          </a:r>
        </a:p>
      </dsp:txBody>
      <dsp:txXfrm>
        <a:off x="0" y="4189951"/>
        <a:ext cx="5791200" cy="199469"/>
      </dsp:txXfrm>
    </dsp:sp>
    <dsp:sp modelId="{4E99F5F4-8A34-486E-B788-4AEE303E04F6}">
      <dsp:nvSpPr>
        <dsp:cNvPr id="0" name=""/>
        <dsp:cNvSpPr/>
      </dsp:nvSpPr>
      <dsp:spPr>
        <a:xfrm>
          <a:off x="0" y="438942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D719D0F-6C43-4501-BE96-F1E193D9564B}">
      <dsp:nvSpPr>
        <dsp:cNvPr id="0" name=""/>
        <dsp:cNvSpPr/>
      </dsp:nvSpPr>
      <dsp:spPr>
        <a:xfrm>
          <a:off x="0" y="4389420"/>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1022 Predškolski odgoj</a:t>
          </a:r>
        </a:p>
      </dsp:txBody>
      <dsp:txXfrm>
        <a:off x="0" y="4389420"/>
        <a:ext cx="5791200" cy="199469"/>
      </dsp:txXfrm>
    </dsp:sp>
    <dsp:sp modelId="{6AA4730E-C0F2-4654-85F8-52E733D9F07D}">
      <dsp:nvSpPr>
        <dsp:cNvPr id="0" name=""/>
        <dsp:cNvSpPr/>
      </dsp:nvSpPr>
      <dsp:spPr>
        <a:xfrm>
          <a:off x="0" y="458888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9D78A0-8125-4D45-B6C4-F577D1B751F9}">
      <dsp:nvSpPr>
        <dsp:cNvPr id="0" name=""/>
        <dsp:cNvSpPr/>
      </dsp:nvSpPr>
      <dsp:spPr>
        <a:xfrm>
          <a:off x="0" y="4588889"/>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004 UPRAVNI ODJEL ZA PROSTORNO UREĐENJE, KOMUNALNI SUSTAV I ZAŠTITU OKOLIŠA</a:t>
          </a:r>
          <a:endParaRPr lang="hr-HR" sz="1200" kern="1200">
            <a:latin typeface="+mn-lt"/>
          </a:endParaRPr>
        </a:p>
      </dsp:txBody>
      <dsp:txXfrm>
        <a:off x="0" y="4588889"/>
        <a:ext cx="5791200" cy="199469"/>
      </dsp:txXfrm>
    </dsp:sp>
    <dsp:sp modelId="{4389817F-A2B5-4FE1-896B-320160FD05AD}">
      <dsp:nvSpPr>
        <dsp:cNvPr id="0" name=""/>
        <dsp:cNvSpPr/>
      </dsp:nvSpPr>
      <dsp:spPr>
        <a:xfrm>
          <a:off x="0" y="478835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3758B4-572A-4495-918D-A4286522AB9D}">
      <dsp:nvSpPr>
        <dsp:cNvPr id="0" name=""/>
        <dsp:cNvSpPr/>
      </dsp:nvSpPr>
      <dsp:spPr>
        <a:xfrm>
          <a:off x="0" y="4788358"/>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endParaRPr lang="hr-HR" sz="1200" kern="1200">
            <a:latin typeface="+mn-lt"/>
          </a:endParaRPr>
        </a:p>
      </dsp:txBody>
      <dsp:txXfrm>
        <a:off x="0" y="4788358"/>
        <a:ext cx="5791200" cy="199469"/>
      </dsp:txXfrm>
    </dsp:sp>
    <dsp:sp modelId="{6A79849B-8572-46DF-BCD9-71E909106D86}">
      <dsp:nvSpPr>
        <dsp:cNvPr id="0" name=""/>
        <dsp:cNvSpPr/>
      </dsp:nvSpPr>
      <dsp:spPr>
        <a:xfrm>
          <a:off x="0" y="498782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746AEF-440A-43C4-AB89-9334D4AD1C19}">
      <dsp:nvSpPr>
        <dsp:cNvPr id="0" name=""/>
        <dsp:cNvSpPr/>
      </dsp:nvSpPr>
      <dsp:spPr>
        <a:xfrm>
          <a:off x="0" y="4987828"/>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00401 UPRAVNI ODJEL ZA PROSTORNO UREĐENJE, KOMUNALNI SUSTAV I ZAŠTITU OKOLIŠA</a:t>
          </a:r>
          <a:endParaRPr lang="hr-HR" sz="1200" kern="1200">
            <a:latin typeface="+mn-lt"/>
          </a:endParaRPr>
        </a:p>
      </dsp:txBody>
      <dsp:txXfrm>
        <a:off x="0" y="4987828"/>
        <a:ext cx="5791200" cy="199469"/>
      </dsp:txXfrm>
    </dsp:sp>
    <dsp:sp modelId="{6566DEE9-8D14-4BE2-918E-B85FA7F9FA95}">
      <dsp:nvSpPr>
        <dsp:cNvPr id="0" name=""/>
        <dsp:cNvSpPr/>
      </dsp:nvSpPr>
      <dsp:spPr>
        <a:xfrm>
          <a:off x="0" y="518729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A36AB3-EF7D-4952-B80C-9175DA18D022}">
      <dsp:nvSpPr>
        <dsp:cNvPr id="0" name=""/>
        <dsp:cNvSpPr/>
      </dsp:nvSpPr>
      <dsp:spPr>
        <a:xfrm>
          <a:off x="0" y="5187297"/>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endParaRPr lang="hr-HR" sz="1200" kern="1200">
            <a:latin typeface="+mn-lt"/>
          </a:endParaRPr>
        </a:p>
      </dsp:txBody>
      <dsp:txXfrm>
        <a:off x="0" y="5187297"/>
        <a:ext cx="5791200" cy="199469"/>
      </dsp:txXfrm>
    </dsp:sp>
    <dsp:sp modelId="{9AC15211-FD25-4CA0-A25A-4E8D537F3C6B}">
      <dsp:nvSpPr>
        <dsp:cNvPr id="0" name=""/>
        <dsp:cNvSpPr/>
      </dsp:nvSpPr>
      <dsp:spPr>
        <a:xfrm>
          <a:off x="0" y="538676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3B7DC4-EB75-4AB8-9166-7EC0FA10D39C}">
      <dsp:nvSpPr>
        <dsp:cNvPr id="0" name=""/>
        <dsp:cNvSpPr/>
      </dsp:nvSpPr>
      <dsp:spPr>
        <a:xfrm>
          <a:off x="0" y="5386766"/>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1012 Prostorno uređenje i unapređenje stanovanja</a:t>
          </a:r>
        </a:p>
      </dsp:txBody>
      <dsp:txXfrm>
        <a:off x="0" y="5386766"/>
        <a:ext cx="5791200" cy="199469"/>
      </dsp:txXfrm>
    </dsp:sp>
    <dsp:sp modelId="{0E8B7303-66E1-45AB-B42B-E3C888B32EE7}">
      <dsp:nvSpPr>
        <dsp:cNvPr id="0" name=""/>
        <dsp:cNvSpPr/>
      </dsp:nvSpPr>
      <dsp:spPr>
        <a:xfrm>
          <a:off x="0" y="558623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C40A41-F85B-439D-B5A4-B914B9FCE209}">
      <dsp:nvSpPr>
        <dsp:cNvPr id="0" name=""/>
        <dsp:cNvSpPr/>
      </dsp:nvSpPr>
      <dsp:spPr>
        <a:xfrm>
          <a:off x="0" y="5586236"/>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1017 Obnova i zaštita spomenika kulture</a:t>
          </a:r>
        </a:p>
      </dsp:txBody>
      <dsp:txXfrm>
        <a:off x="0" y="5586236"/>
        <a:ext cx="5791200" cy="199469"/>
      </dsp:txXfrm>
    </dsp:sp>
    <dsp:sp modelId="{77214F64-A6DC-4497-981E-1DF830CD0B12}">
      <dsp:nvSpPr>
        <dsp:cNvPr id="0" name=""/>
        <dsp:cNvSpPr/>
      </dsp:nvSpPr>
      <dsp:spPr>
        <a:xfrm>
          <a:off x="0" y="578570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00DCB7-A19A-4325-82B3-E12FC5A15756}">
      <dsp:nvSpPr>
        <dsp:cNvPr id="0" name=""/>
        <dsp:cNvSpPr/>
      </dsp:nvSpPr>
      <dsp:spPr>
        <a:xfrm>
          <a:off x="0" y="5785705"/>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1018 Izgradnja i rekonstrukcija gradskih objekata</a:t>
          </a:r>
        </a:p>
      </dsp:txBody>
      <dsp:txXfrm>
        <a:off x="0" y="5785705"/>
        <a:ext cx="5791200" cy="199469"/>
      </dsp:txXfrm>
    </dsp:sp>
    <dsp:sp modelId="{31E627F7-3673-4BDF-9FFF-65931932C922}">
      <dsp:nvSpPr>
        <dsp:cNvPr id="0" name=""/>
        <dsp:cNvSpPr/>
      </dsp:nvSpPr>
      <dsp:spPr>
        <a:xfrm>
          <a:off x="0" y="598517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283B05-2848-4684-ADC0-B121558041A8}">
      <dsp:nvSpPr>
        <dsp:cNvPr id="0" name=""/>
        <dsp:cNvSpPr/>
      </dsp:nvSpPr>
      <dsp:spPr>
        <a:xfrm>
          <a:off x="0" y="5985174"/>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1019 Upravljanje imovinom</a:t>
          </a:r>
        </a:p>
      </dsp:txBody>
      <dsp:txXfrm>
        <a:off x="0" y="5985174"/>
        <a:ext cx="5791200" cy="199469"/>
      </dsp:txXfrm>
    </dsp:sp>
    <dsp:sp modelId="{1BF6F4D5-BE61-4CA7-9357-13627526D3CD}">
      <dsp:nvSpPr>
        <dsp:cNvPr id="0" name=""/>
        <dsp:cNvSpPr/>
      </dsp:nvSpPr>
      <dsp:spPr>
        <a:xfrm>
          <a:off x="0" y="618464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966AA7-3237-47AA-BDE4-670CFC420814}">
      <dsp:nvSpPr>
        <dsp:cNvPr id="0" name=""/>
        <dsp:cNvSpPr/>
      </dsp:nvSpPr>
      <dsp:spPr>
        <a:xfrm>
          <a:off x="0" y="6184643"/>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1020 Održavanje komunalne infrastrukture</a:t>
          </a:r>
        </a:p>
      </dsp:txBody>
      <dsp:txXfrm>
        <a:off x="0" y="6184643"/>
        <a:ext cx="5791200" cy="199469"/>
      </dsp:txXfrm>
    </dsp:sp>
    <dsp:sp modelId="{69B82503-3B42-4741-B5EF-BB3CAA37639D}">
      <dsp:nvSpPr>
        <dsp:cNvPr id="0" name=""/>
        <dsp:cNvSpPr/>
      </dsp:nvSpPr>
      <dsp:spPr>
        <a:xfrm>
          <a:off x="0" y="6384113"/>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CCA287-BC4C-41AE-A172-F49A92B6B2EF}">
      <dsp:nvSpPr>
        <dsp:cNvPr id="0" name=""/>
        <dsp:cNvSpPr/>
      </dsp:nvSpPr>
      <dsp:spPr>
        <a:xfrm>
          <a:off x="0" y="6384113"/>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1021 Izgradnja komunalne infrastrukture</a:t>
          </a:r>
        </a:p>
      </dsp:txBody>
      <dsp:txXfrm>
        <a:off x="0" y="6384113"/>
        <a:ext cx="5791200" cy="199469"/>
      </dsp:txXfrm>
    </dsp:sp>
    <dsp:sp modelId="{D5F244D2-61D8-42D6-9C8C-BB497B7D1450}">
      <dsp:nvSpPr>
        <dsp:cNvPr id="0" name=""/>
        <dsp:cNvSpPr/>
      </dsp:nvSpPr>
      <dsp:spPr>
        <a:xfrm>
          <a:off x="0" y="6583582"/>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50CE4F-9A91-4BAC-94FA-C45D7BF2A9CF}">
      <dsp:nvSpPr>
        <dsp:cNvPr id="0" name=""/>
        <dsp:cNvSpPr/>
      </dsp:nvSpPr>
      <dsp:spPr>
        <a:xfrm>
          <a:off x="0" y="6583582"/>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1023 Javni prijevoz</a:t>
          </a:r>
        </a:p>
      </dsp:txBody>
      <dsp:txXfrm>
        <a:off x="0" y="6583582"/>
        <a:ext cx="5791200" cy="199469"/>
      </dsp:txXfrm>
    </dsp:sp>
    <dsp:sp modelId="{14D35936-DCC4-4B10-9D82-77E7454CBEEE}">
      <dsp:nvSpPr>
        <dsp:cNvPr id="0" name=""/>
        <dsp:cNvSpPr/>
      </dsp:nvSpPr>
      <dsp:spPr>
        <a:xfrm>
          <a:off x="0" y="678305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777D0DE-1805-47AA-A73B-5D464D67B3E7}">
      <dsp:nvSpPr>
        <dsp:cNvPr id="0" name=""/>
        <dsp:cNvSpPr/>
      </dsp:nvSpPr>
      <dsp:spPr>
        <a:xfrm>
          <a:off x="0" y="6783051"/>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1024 Gospodarenje otpadom</a:t>
          </a:r>
        </a:p>
      </dsp:txBody>
      <dsp:txXfrm>
        <a:off x="0" y="6783051"/>
        <a:ext cx="5791200" cy="199469"/>
      </dsp:txXfrm>
    </dsp:sp>
    <dsp:sp modelId="{E47C0EB9-0A1B-401B-BF75-AEBDF7B935C7}">
      <dsp:nvSpPr>
        <dsp:cNvPr id="0" name=""/>
        <dsp:cNvSpPr/>
      </dsp:nvSpPr>
      <dsp:spPr>
        <a:xfrm>
          <a:off x="0" y="6982521"/>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906E854-EF8D-4CF2-A7E8-CBC44D0904D3}">
      <dsp:nvSpPr>
        <dsp:cNvPr id="0" name=""/>
        <dsp:cNvSpPr/>
      </dsp:nvSpPr>
      <dsp:spPr>
        <a:xfrm>
          <a:off x="0" y="6982521"/>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1025 Program gradnje građevina za gospodarenje komunalnim otpadom</a:t>
          </a:r>
        </a:p>
      </dsp:txBody>
      <dsp:txXfrm>
        <a:off x="0" y="6982521"/>
        <a:ext cx="5791200" cy="199469"/>
      </dsp:txXfrm>
    </dsp:sp>
    <dsp:sp modelId="{90B3E5C7-CBBA-4E6D-8D03-471918A99B0C}">
      <dsp:nvSpPr>
        <dsp:cNvPr id="0" name=""/>
        <dsp:cNvSpPr/>
      </dsp:nvSpPr>
      <dsp:spPr>
        <a:xfrm>
          <a:off x="0" y="7181990"/>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A27178-82AF-411D-AF2A-200827191312}">
      <dsp:nvSpPr>
        <dsp:cNvPr id="0" name=""/>
        <dsp:cNvSpPr/>
      </dsp:nvSpPr>
      <dsp:spPr>
        <a:xfrm>
          <a:off x="0" y="7181990"/>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1028 Aktivnosti upravnog odjela za prostorno uređenje, komunalni sustav i zaštitu okoliša</a:t>
          </a:r>
        </a:p>
      </dsp:txBody>
      <dsp:txXfrm>
        <a:off x="0" y="7181990"/>
        <a:ext cx="5791200" cy="199469"/>
      </dsp:txXfrm>
    </dsp:sp>
    <dsp:sp modelId="{F819EE1F-00F4-4A7F-85FA-AC157910E32A}">
      <dsp:nvSpPr>
        <dsp:cNvPr id="0" name=""/>
        <dsp:cNvSpPr/>
      </dsp:nvSpPr>
      <dsp:spPr>
        <a:xfrm>
          <a:off x="0" y="7381459"/>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C4F7B6B-055C-4FC8-A462-6030E543FBA2}">
      <dsp:nvSpPr>
        <dsp:cNvPr id="0" name=""/>
        <dsp:cNvSpPr/>
      </dsp:nvSpPr>
      <dsp:spPr>
        <a:xfrm>
          <a:off x="0" y="7381459"/>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endParaRPr lang="hr-HR" sz="1200" kern="1200">
            <a:latin typeface="+mn-lt"/>
          </a:endParaRPr>
        </a:p>
      </dsp:txBody>
      <dsp:txXfrm>
        <a:off x="0" y="7381459"/>
        <a:ext cx="5791200" cy="199469"/>
      </dsp:txXfrm>
    </dsp:sp>
    <dsp:sp modelId="{CD2CC8BB-1F4F-4AA0-817A-6ED5AC5FF390}">
      <dsp:nvSpPr>
        <dsp:cNvPr id="0" name=""/>
        <dsp:cNvSpPr/>
      </dsp:nvSpPr>
      <dsp:spPr>
        <a:xfrm>
          <a:off x="0" y="758092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2211C6-0315-431A-BE78-6E552F488638}">
      <dsp:nvSpPr>
        <dsp:cNvPr id="0" name=""/>
        <dsp:cNvSpPr/>
      </dsp:nvSpPr>
      <dsp:spPr>
        <a:xfrm>
          <a:off x="0" y="7580928"/>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1029 Održavanje i ulaganje u gradske prostore</a:t>
          </a:r>
        </a:p>
      </dsp:txBody>
      <dsp:txXfrm>
        <a:off x="0" y="7580928"/>
        <a:ext cx="5791200" cy="199469"/>
      </dsp:txXfrm>
    </dsp:sp>
    <dsp:sp modelId="{FE0F2857-4265-416B-A48D-B5EDCDAC726F}">
      <dsp:nvSpPr>
        <dsp:cNvPr id="0" name=""/>
        <dsp:cNvSpPr/>
      </dsp:nvSpPr>
      <dsp:spPr>
        <a:xfrm>
          <a:off x="0" y="7780398"/>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F5A422-1CFF-4843-BC2A-28C16B808F30}">
      <dsp:nvSpPr>
        <dsp:cNvPr id="0" name=""/>
        <dsp:cNvSpPr/>
      </dsp:nvSpPr>
      <dsp:spPr>
        <a:xfrm>
          <a:off x="0" y="7780398"/>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1031Provedba SECAP - a</a:t>
          </a:r>
        </a:p>
      </dsp:txBody>
      <dsp:txXfrm>
        <a:off x="0" y="7780398"/>
        <a:ext cx="5791200" cy="199469"/>
      </dsp:txXfrm>
    </dsp:sp>
    <dsp:sp modelId="{4E77F676-E84B-4984-A7C5-E7D522B04620}">
      <dsp:nvSpPr>
        <dsp:cNvPr id="0" name=""/>
        <dsp:cNvSpPr/>
      </dsp:nvSpPr>
      <dsp:spPr>
        <a:xfrm>
          <a:off x="0" y="7979867"/>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EF76937-3944-479F-8D2E-8859C6227549}">
      <dsp:nvSpPr>
        <dsp:cNvPr id="0" name=""/>
        <dsp:cNvSpPr/>
      </dsp:nvSpPr>
      <dsp:spPr>
        <a:xfrm>
          <a:off x="0" y="7979867"/>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RAZDJEL 005 UPRAVNI ODJEL ZA FINANCIJE I RAZVOJ </a:t>
          </a:r>
          <a:endParaRPr lang="hr-HR" sz="1200" kern="1200">
            <a:latin typeface="+mn-lt"/>
          </a:endParaRPr>
        </a:p>
      </dsp:txBody>
      <dsp:txXfrm>
        <a:off x="0" y="7979867"/>
        <a:ext cx="5791200" cy="199469"/>
      </dsp:txXfrm>
    </dsp:sp>
    <dsp:sp modelId="{17A44FF1-1AF9-49B1-B77B-6FCB2B631681}">
      <dsp:nvSpPr>
        <dsp:cNvPr id="0" name=""/>
        <dsp:cNvSpPr/>
      </dsp:nvSpPr>
      <dsp:spPr>
        <a:xfrm>
          <a:off x="0" y="817933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38ABB8-AA9D-45AE-B16B-447BE0BB4D4B}">
      <dsp:nvSpPr>
        <dsp:cNvPr id="0" name=""/>
        <dsp:cNvSpPr/>
      </dsp:nvSpPr>
      <dsp:spPr>
        <a:xfrm>
          <a:off x="0" y="8179336"/>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b="1" kern="1200">
              <a:latin typeface="+mn-lt"/>
            </a:rPr>
            <a:t>GLAVA 00501 UPRAVNI ODJEL ZA FINANCIJE I RAZVOJ</a:t>
          </a:r>
          <a:endParaRPr lang="hr-HR" sz="1200" kern="1200">
            <a:latin typeface="+mn-lt"/>
          </a:endParaRPr>
        </a:p>
      </dsp:txBody>
      <dsp:txXfrm>
        <a:off x="0" y="8179336"/>
        <a:ext cx="5791200" cy="199469"/>
      </dsp:txXfrm>
    </dsp:sp>
    <dsp:sp modelId="{E80AD1DA-2987-422F-9E26-FAAADA511185}">
      <dsp:nvSpPr>
        <dsp:cNvPr id="0" name=""/>
        <dsp:cNvSpPr/>
      </dsp:nvSpPr>
      <dsp:spPr>
        <a:xfrm>
          <a:off x="0" y="8378806"/>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83647E-85FE-493B-8CD5-B4A4F81CAC9E}">
      <dsp:nvSpPr>
        <dsp:cNvPr id="0" name=""/>
        <dsp:cNvSpPr/>
      </dsp:nvSpPr>
      <dsp:spPr>
        <a:xfrm>
          <a:off x="0" y="8378806"/>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1013 Poticanje gospodarskog razvoja</a:t>
          </a:r>
        </a:p>
      </dsp:txBody>
      <dsp:txXfrm>
        <a:off x="0" y="8378806"/>
        <a:ext cx="5791200" cy="199469"/>
      </dsp:txXfrm>
    </dsp:sp>
    <dsp:sp modelId="{49533F16-078A-45CB-8747-770CC04C3ECC}">
      <dsp:nvSpPr>
        <dsp:cNvPr id="0" name=""/>
        <dsp:cNvSpPr/>
      </dsp:nvSpPr>
      <dsp:spPr>
        <a:xfrm>
          <a:off x="0" y="8578275"/>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DFB8604-3FE2-4208-BD04-4077DEBC7C8F}">
      <dsp:nvSpPr>
        <dsp:cNvPr id="0" name=""/>
        <dsp:cNvSpPr/>
      </dsp:nvSpPr>
      <dsp:spPr>
        <a:xfrm>
          <a:off x="0" y="8578275"/>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1026 Zajednički rashodi upravnih tijela</a:t>
          </a:r>
        </a:p>
      </dsp:txBody>
      <dsp:txXfrm>
        <a:off x="0" y="8578275"/>
        <a:ext cx="5791200" cy="199469"/>
      </dsp:txXfrm>
    </dsp:sp>
    <dsp:sp modelId="{4007FD1C-A057-41A9-892E-8183E3A9DD2A}">
      <dsp:nvSpPr>
        <dsp:cNvPr id="0" name=""/>
        <dsp:cNvSpPr/>
      </dsp:nvSpPr>
      <dsp:spPr>
        <a:xfrm>
          <a:off x="0" y="8777744"/>
          <a:ext cx="57912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67923D-1AB3-4451-95CA-6593A9C020B2}">
      <dsp:nvSpPr>
        <dsp:cNvPr id="0" name=""/>
        <dsp:cNvSpPr/>
      </dsp:nvSpPr>
      <dsp:spPr>
        <a:xfrm>
          <a:off x="0" y="8777744"/>
          <a:ext cx="5791200" cy="1994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hr-HR" sz="1200" kern="1200">
              <a:latin typeface="+mn-lt"/>
            </a:rPr>
            <a:t>   Program 1030 Aktivnosti upravnog odjela za financije i razvoj</a:t>
          </a:r>
        </a:p>
      </dsp:txBody>
      <dsp:txXfrm>
        <a:off x="0" y="8777744"/>
        <a:ext cx="5791200" cy="199469"/>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0.38079</cdr:x>
      <cdr:y>0.03261</cdr:y>
    </cdr:from>
    <cdr:to>
      <cdr:x>0.65232</cdr:x>
      <cdr:y>0.13587</cdr:y>
    </cdr:to>
    <cdr:sp macro="" textlink="">
      <cdr:nvSpPr>
        <cdr:cNvPr id="2" name="Tekstni okvir 1"/>
        <cdr:cNvSpPr txBox="1"/>
      </cdr:nvSpPr>
      <cdr:spPr>
        <a:xfrm xmlns:a="http://schemas.openxmlformats.org/drawingml/2006/main">
          <a:off x="2190749" y="114300"/>
          <a:ext cx="1562102"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r-HR" sz="1400">
              <a:solidFill>
                <a:schemeClr val="tx1">
                  <a:lumMod val="50000"/>
                  <a:lumOff val="50000"/>
                </a:schemeClr>
              </a:solidFill>
              <a:latin typeface="+mn-lt"/>
            </a:rPr>
            <a:t>Prihodi i primici (</a:t>
          </a:r>
          <a:r>
            <a:rPr lang="hr-HR" sz="1400">
              <a:solidFill>
                <a:schemeClr val="tx1">
                  <a:lumMod val="50000"/>
                  <a:lumOff val="50000"/>
                </a:schemeClr>
              </a:solidFill>
              <a:latin typeface="+mn-lt"/>
              <a:ea typeface="Calibri" panose="020F0502020204030204" pitchFamily="34" charset="0"/>
              <a:cs typeface="Calibri" panose="020F0502020204030204" pitchFamily="34" charset="0"/>
            </a:rPr>
            <a:t>€)</a:t>
          </a:r>
          <a:endParaRPr lang="hr-HR" sz="1400">
            <a:solidFill>
              <a:schemeClr val="tx1">
                <a:lumMod val="50000"/>
                <a:lumOff val="50000"/>
              </a:schemeClr>
            </a:solidFill>
            <a:latin typeface="+mn-lt"/>
          </a:endParaRPr>
        </a:p>
      </cdr:txBody>
    </cdr:sp>
  </cdr:relSizeAnchor>
</c:userShape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69125-FDD1-441F-AFEC-F6BF10FBD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23</Pages>
  <Words>4635</Words>
  <Characters>26421</Characters>
  <Application>Microsoft Office Word</Application>
  <DocSecurity>0</DocSecurity>
  <Lines>220</Lines>
  <Paragraphs>61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MOBES</dc:creator>
  <cp:keywords/>
  <dc:description/>
  <cp:lastModifiedBy>Mobes Kvaliteta</cp:lastModifiedBy>
  <cp:revision>5</cp:revision>
  <cp:lastPrinted>2024-11-05T13:42:00Z</cp:lastPrinted>
  <dcterms:created xsi:type="dcterms:W3CDTF">2025-11-11T09:54:00Z</dcterms:created>
  <dcterms:modified xsi:type="dcterms:W3CDTF">2025-12-10T12:54:00Z</dcterms:modified>
</cp:coreProperties>
</file>